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50382375" w:displacedByCustomXml="next"/>
    <w:sdt>
      <w:sdtPr>
        <w:rPr>
          <w:rFonts w:ascii="Tahoma" w:eastAsia="微软雅黑" w:hAnsi="Tahoma" w:cstheme="minorBidi"/>
          <w:b w:val="0"/>
          <w:bCs w:val="0"/>
          <w:color w:val="auto"/>
          <w:kern w:val="2"/>
          <w:sz w:val="22"/>
          <w:szCs w:val="22"/>
          <w:lang w:val="zh-CN"/>
        </w:rPr>
        <w:id w:val="18301817"/>
        <w:docPartObj>
          <w:docPartGallery w:val="Table of Contents"/>
          <w:docPartUnique/>
        </w:docPartObj>
      </w:sdtPr>
      <w:sdtEndPr>
        <w:rPr>
          <w:rFonts w:asciiTheme="minorHAnsi" w:eastAsiaTheme="minorEastAsia" w:hAnsiTheme="minorHAnsi"/>
          <w:sz w:val="21"/>
          <w:lang w:val="en-US"/>
        </w:rPr>
      </w:sdtEndPr>
      <w:sdtContent>
        <w:p w:rsidR="009B12BB" w:rsidRDefault="009B12BB" w:rsidP="00F27778">
          <w:pPr>
            <w:pStyle w:val="TOC"/>
            <w:spacing w:beforeLines="200" w:afterLines="100" w:line="240" w:lineRule="auto"/>
            <w:jc w:val="center"/>
            <w:rPr>
              <w:rFonts w:hint="eastAsia"/>
              <w:color w:val="000000" w:themeColor="text1"/>
              <w:sz w:val="44"/>
              <w:szCs w:val="44"/>
              <w:lang w:val="zh-CN"/>
            </w:rPr>
          </w:pPr>
          <w:r>
            <w:rPr>
              <w:color w:val="000000" w:themeColor="text1"/>
              <w:sz w:val="44"/>
              <w:szCs w:val="44"/>
              <w:lang w:val="zh-CN"/>
            </w:rPr>
            <w:t>目录</w:t>
          </w:r>
        </w:p>
        <w:p w:rsidR="00F27778" w:rsidRPr="00F27778" w:rsidRDefault="00F27778" w:rsidP="00F27778">
          <w:pPr>
            <w:rPr>
              <w:lang w:val="zh-CN"/>
            </w:rPr>
          </w:pPr>
        </w:p>
        <w:p w:rsidR="009B12BB" w:rsidRPr="009B12BB" w:rsidRDefault="00121157" w:rsidP="00F27778">
          <w:pPr>
            <w:pStyle w:val="10"/>
            <w:tabs>
              <w:tab w:val="right" w:leader="dot" w:pos="8296"/>
            </w:tabs>
            <w:spacing w:beforeLines="50"/>
            <w:ind w:left="480" w:hangingChars="200" w:hanging="480"/>
            <w:rPr>
              <w:rFonts w:asciiTheme="minorEastAsia" w:hAnsiTheme="minorEastAsia" w:cstheme="minorEastAsia"/>
              <w:sz w:val="24"/>
              <w:szCs w:val="24"/>
            </w:rPr>
          </w:pPr>
          <w:r w:rsidRPr="009B12BB">
            <w:rPr>
              <w:rFonts w:asciiTheme="minorEastAsia" w:hAnsiTheme="minorEastAsia" w:cstheme="minorEastAsia"/>
              <w:sz w:val="24"/>
              <w:szCs w:val="24"/>
            </w:rPr>
            <w:fldChar w:fldCharType="begin"/>
          </w:r>
          <w:r w:rsidR="009B12BB" w:rsidRPr="009B12BB">
            <w:rPr>
              <w:rFonts w:asciiTheme="minorEastAsia" w:hAnsiTheme="minorEastAsia" w:cstheme="minorEastAsia"/>
              <w:sz w:val="24"/>
              <w:szCs w:val="24"/>
            </w:rPr>
            <w:instrText xml:space="preserve"> TOC \o "1-3" \h \z \u </w:instrText>
          </w:r>
          <w:r w:rsidRPr="009B12BB">
            <w:rPr>
              <w:rFonts w:asciiTheme="minorEastAsia" w:hAnsiTheme="minorEastAsia" w:cstheme="minorEastAsia"/>
              <w:sz w:val="24"/>
              <w:szCs w:val="24"/>
            </w:rPr>
            <w:fldChar w:fldCharType="separate"/>
          </w:r>
          <w:hyperlink w:anchor="_Toc57648431" w:history="1">
            <w:r w:rsidR="009B12BB" w:rsidRPr="009B12BB">
              <w:rPr>
                <w:rFonts w:asciiTheme="minorEastAsia" w:hAnsiTheme="minorEastAsia" w:cstheme="minorEastAsia" w:hint="eastAsia"/>
                <w:sz w:val="24"/>
                <w:szCs w:val="24"/>
              </w:rPr>
              <w:t>第二编</w:t>
            </w:r>
            <w:r w:rsidR="009B12BB" w:rsidRPr="009B12BB">
              <w:rPr>
                <w:rFonts w:asciiTheme="minorEastAsia" w:hAnsiTheme="minorEastAsia" w:cstheme="minorEastAsia"/>
                <w:sz w:val="24"/>
                <w:szCs w:val="24"/>
              </w:rPr>
              <w:t xml:space="preserve"> </w:t>
            </w:r>
            <w:r w:rsidR="009B12BB" w:rsidRPr="009B12BB">
              <w:rPr>
                <w:rFonts w:asciiTheme="minorEastAsia" w:hAnsiTheme="minorEastAsia" w:cstheme="minorEastAsia" w:hint="eastAsia"/>
                <w:sz w:val="24"/>
                <w:szCs w:val="24"/>
              </w:rPr>
              <w:t>价格监督检查和反不正当竞争</w:t>
            </w:r>
            <w:r w:rsidR="009B12BB" w:rsidRPr="009B12BB">
              <w:rPr>
                <w:rFonts w:asciiTheme="minorEastAsia" w:hAnsiTheme="minorEastAsia" w:cstheme="minorEastAsia"/>
                <w:webHidden/>
                <w:sz w:val="24"/>
                <w:szCs w:val="24"/>
              </w:rPr>
              <w:tab/>
            </w:r>
            <w:r w:rsidRPr="009B12BB">
              <w:rPr>
                <w:rFonts w:asciiTheme="minorEastAsia" w:hAnsiTheme="minorEastAsia" w:cstheme="minorEastAsia"/>
                <w:webHidden/>
                <w:sz w:val="24"/>
                <w:szCs w:val="24"/>
              </w:rPr>
              <w:fldChar w:fldCharType="begin"/>
            </w:r>
            <w:r w:rsidR="009B12BB" w:rsidRPr="009B12BB">
              <w:rPr>
                <w:rFonts w:asciiTheme="minorEastAsia" w:hAnsiTheme="minorEastAsia" w:cstheme="minorEastAsia"/>
                <w:webHidden/>
                <w:sz w:val="24"/>
                <w:szCs w:val="24"/>
              </w:rPr>
              <w:instrText xml:space="preserve"> PAGEREF _Toc57648431 \h </w:instrText>
            </w:r>
            <w:r w:rsidRPr="009B12BB">
              <w:rPr>
                <w:rFonts w:asciiTheme="minorEastAsia" w:hAnsiTheme="minorEastAsia" w:cstheme="minorEastAsia"/>
                <w:webHidden/>
                <w:sz w:val="24"/>
                <w:szCs w:val="24"/>
              </w:rPr>
            </w:r>
            <w:r w:rsidRPr="009B12BB">
              <w:rPr>
                <w:rFonts w:asciiTheme="minorEastAsia" w:hAnsiTheme="minorEastAsia" w:cstheme="minorEastAsia"/>
                <w:webHidden/>
                <w:sz w:val="24"/>
                <w:szCs w:val="24"/>
              </w:rPr>
              <w:fldChar w:fldCharType="separate"/>
            </w:r>
            <w:r w:rsidR="009B12BB" w:rsidRPr="009B12BB">
              <w:rPr>
                <w:rFonts w:asciiTheme="minorEastAsia" w:hAnsiTheme="minorEastAsia" w:cstheme="minorEastAsia"/>
                <w:webHidden/>
                <w:sz w:val="24"/>
                <w:szCs w:val="24"/>
              </w:rPr>
              <w:t>2</w:t>
            </w:r>
            <w:r w:rsidRPr="009B12BB">
              <w:rPr>
                <w:rFonts w:asciiTheme="minorEastAsia" w:hAnsiTheme="minorEastAsia" w:cstheme="minorEastAsia"/>
                <w:webHidden/>
                <w:sz w:val="24"/>
                <w:szCs w:val="24"/>
              </w:rPr>
              <w:fldChar w:fldCharType="end"/>
            </w:r>
          </w:hyperlink>
        </w:p>
        <w:p w:rsidR="009B12BB" w:rsidRPr="009B12BB" w:rsidRDefault="00121157" w:rsidP="00F27778">
          <w:pPr>
            <w:pStyle w:val="10"/>
            <w:tabs>
              <w:tab w:val="right" w:leader="dot" w:pos="8296"/>
            </w:tabs>
            <w:spacing w:beforeLines="50"/>
            <w:ind w:left="420" w:hangingChars="200" w:hanging="420"/>
            <w:rPr>
              <w:rFonts w:asciiTheme="minorEastAsia" w:hAnsiTheme="minorEastAsia" w:cstheme="minorEastAsia"/>
              <w:sz w:val="24"/>
              <w:szCs w:val="24"/>
            </w:rPr>
          </w:pPr>
          <w:hyperlink w:anchor="_Toc57648432" w:history="1">
            <w:r w:rsidR="009B12BB" w:rsidRPr="009B12BB">
              <w:rPr>
                <w:rFonts w:asciiTheme="minorEastAsia" w:hAnsiTheme="minorEastAsia" w:cstheme="minorEastAsia" w:hint="eastAsia"/>
                <w:sz w:val="24"/>
                <w:szCs w:val="24"/>
              </w:rPr>
              <w:t>一、《中华人民共和国价格法》裁量基准</w:t>
            </w:r>
            <w:r w:rsidR="009B12BB" w:rsidRPr="009B12BB">
              <w:rPr>
                <w:rFonts w:asciiTheme="minorEastAsia" w:hAnsiTheme="minorEastAsia" w:cstheme="minorEastAsia"/>
                <w:webHidden/>
                <w:sz w:val="24"/>
                <w:szCs w:val="24"/>
              </w:rPr>
              <w:tab/>
            </w:r>
            <w:r w:rsidRPr="009B12BB">
              <w:rPr>
                <w:rFonts w:asciiTheme="minorEastAsia" w:hAnsiTheme="minorEastAsia" w:cstheme="minorEastAsia"/>
                <w:webHidden/>
                <w:sz w:val="24"/>
                <w:szCs w:val="24"/>
              </w:rPr>
              <w:fldChar w:fldCharType="begin"/>
            </w:r>
            <w:r w:rsidR="009B12BB" w:rsidRPr="009B12BB">
              <w:rPr>
                <w:rFonts w:asciiTheme="minorEastAsia" w:hAnsiTheme="minorEastAsia" w:cstheme="minorEastAsia"/>
                <w:webHidden/>
                <w:sz w:val="24"/>
                <w:szCs w:val="24"/>
              </w:rPr>
              <w:instrText xml:space="preserve"> PAGEREF _Toc57648432 \h </w:instrText>
            </w:r>
            <w:r w:rsidRPr="009B12BB">
              <w:rPr>
                <w:rFonts w:asciiTheme="minorEastAsia" w:hAnsiTheme="minorEastAsia" w:cstheme="minorEastAsia"/>
                <w:webHidden/>
                <w:sz w:val="24"/>
                <w:szCs w:val="24"/>
              </w:rPr>
            </w:r>
            <w:r w:rsidRPr="009B12BB">
              <w:rPr>
                <w:rFonts w:asciiTheme="minorEastAsia" w:hAnsiTheme="minorEastAsia" w:cstheme="minorEastAsia"/>
                <w:webHidden/>
                <w:sz w:val="24"/>
                <w:szCs w:val="24"/>
              </w:rPr>
              <w:fldChar w:fldCharType="separate"/>
            </w:r>
            <w:r w:rsidR="009B12BB" w:rsidRPr="009B12BB">
              <w:rPr>
                <w:rFonts w:asciiTheme="minorEastAsia" w:hAnsiTheme="minorEastAsia" w:cstheme="minorEastAsia"/>
                <w:webHidden/>
                <w:sz w:val="24"/>
                <w:szCs w:val="24"/>
              </w:rPr>
              <w:t>2</w:t>
            </w:r>
            <w:r w:rsidRPr="009B12BB">
              <w:rPr>
                <w:rFonts w:asciiTheme="minorEastAsia" w:hAnsiTheme="minorEastAsia" w:cstheme="minorEastAsia"/>
                <w:webHidden/>
                <w:sz w:val="24"/>
                <w:szCs w:val="24"/>
              </w:rPr>
              <w:fldChar w:fldCharType="end"/>
            </w:r>
          </w:hyperlink>
        </w:p>
        <w:p w:rsidR="009B12BB" w:rsidRPr="009B12BB" w:rsidRDefault="00121157" w:rsidP="00F27778">
          <w:pPr>
            <w:pStyle w:val="10"/>
            <w:tabs>
              <w:tab w:val="right" w:leader="dot" w:pos="8296"/>
            </w:tabs>
            <w:spacing w:beforeLines="50"/>
            <w:ind w:left="420" w:hangingChars="200" w:hanging="420"/>
            <w:rPr>
              <w:rFonts w:asciiTheme="minorEastAsia" w:hAnsiTheme="minorEastAsia" w:cstheme="minorEastAsia"/>
              <w:sz w:val="24"/>
              <w:szCs w:val="24"/>
            </w:rPr>
          </w:pPr>
          <w:hyperlink w:anchor="_Toc57648433" w:history="1">
            <w:r w:rsidR="009B12BB" w:rsidRPr="009B12BB">
              <w:rPr>
                <w:rFonts w:asciiTheme="minorEastAsia" w:hAnsiTheme="minorEastAsia" w:cstheme="minorEastAsia" w:hint="eastAsia"/>
                <w:sz w:val="24"/>
                <w:szCs w:val="24"/>
              </w:rPr>
              <w:t>二、《中华人民共和国反不正当竞争法》细化裁量基准</w:t>
            </w:r>
            <w:r w:rsidR="009B12BB" w:rsidRPr="009B12BB">
              <w:rPr>
                <w:rFonts w:asciiTheme="minorEastAsia" w:hAnsiTheme="minorEastAsia" w:cstheme="minorEastAsia"/>
                <w:webHidden/>
                <w:sz w:val="24"/>
                <w:szCs w:val="24"/>
              </w:rPr>
              <w:tab/>
            </w:r>
            <w:r w:rsidRPr="009B12BB">
              <w:rPr>
                <w:rFonts w:asciiTheme="minorEastAsia" w:hAnsiTheme="minorEastAsia" w:cstheme="minorEastAsia"/>
                <w:webHidden/>
                <w:sz w:val="24"/>
                <w:szCs w:val="24"/>
              </w:rPr>
              <w:fldChar w:fldCharType="begin"/>
            </w:r>
            <w:r w:rsidR="009B12BB" w:rsidRPr="009B12BB">
              <w:rPr>
                <w:rFonts w:asciiTheme="minorEastAsia" w:hAnsiTheme="minorEastAsia" w:cstheme="minorEastAsia"/>
                <w:webHidden/>
                <w:sz w:val="24"/>
                <w:szCs w:val="24"/>
              </w:rPr>
              <w:instrText xml:space="preserve"> PAGEREF _Toc57648433 \h </w:instrText>
            </w:r>
            <w:r w:rsidRPr="009B12BB">
              <w:rPr>
                <w:rFonts w:asciiTheme="minorEastAsia" w:hAnsiTheme="minorEastAsia" w:cstheme="minorEastAsia"/>
                <w:webHidden/>
                <w:sz w:val="24"/>
                <w:szCs w:val="24"/>
              </w:rPr>
            </w:r>
            <w:r w:rsidRPr="009B12BB">
              <w:rPr>
                <w:rFonts w:asciiTheme="minorEastAsia" w:hAnsiTheme="minorEastAsia" w:cstheme="minorEastAsia"/>
                <w:webHidden/>
                <w:sz w:val="24"/>
                <w:szCs w:val="24"/>
              </w:rPr>
              <w:fldChar w:fldCharType="separate"/>
            </w:r>
            <w:r w:rsidR="009B12BB" w:rsidRPr="009B12BB">
              <w:rPr>
                <w:rFonts w:asciiTheme="minorEastAsia" w:hAnsiTheme="minorEastAsia" w:cstheme="minorEastAsia"/>
                <w:webHidden/>
                <w:sz w:val="24"/>
                <w:szCs w:val="24"/>
              </w:rPr>
              <w:t>22</w:t>
            </w:r>
            <w:r w:rsidRPr="009B12BB">
              <w:rPr>
                <w:rFonts w:asciiTheme="minorEastAsia" w:hAnsiTheme="minorEastAsia" w:cstheme="minorEastAsia"/>
                <w:webHidden/>
                <w:sz w:val="24"/>
                <w:szCs w:val="24"/>
              </w:rPr>
              <w:fldChar w:fldCharType="end"/>
            </w:r>
          </w:hyperlink>
        </w:p>
        <w:p w:rsidR="009B12BB" w:rsidRPr="009B12BB" w:rsidRDefault="00121157" w:rsidP="00F27778">
          <w:pPr>
            <w:pStyle w:val="10"/>
            <w:tabs>
              <w:tab w:val="right" w:leader="dot" w:pos="8296"/>
            </w:tabs>
            <w:spacing w:beforeLines="50"/>
            <w:ind w:left="420" w:hangingChars="200" w:hanging="420"/>
            <w:rPr>
              <w:rFonts w:asciiTheme="minorEastAsia" w:hAnsiTheme="minorEastAsia" w:cstheme="minorEastAsia"/>
              <w:sz w:val="24"/>
              <w:szCs w:val="24"/>
            </w:rPr>
          </w:pPr>
          <w:hyperlink w:anchor="_Toc57648434" w:history="1">
            <w:r w:rsidR="009B12BB" w:rsidRPr="009B12BB">
              <w:rPr>
                <w:rFonts w:asciiTheme="minorEastAsia" w:hAnsiTheme="minorEastAsia" w:cstheme="minorEastAsia" w:hint="eastAsia"/>
                <w:sz w:val="24"/>
                <w:szCs w:val="24"/>
              </w:rPr>
              <w:t>二、《禁止传销条例》</w:t>
            </w:r>
            <w:r w:rsidR="009B12BB" w:rsidRPr="009B12BB">
              <w:rPr>
                <w:rFonts w:asciiTheme="minorEastAsia" w:hAnsiTheme="minorEastAsia" w:cstheme="minorEastAsia"/>
                <w:webHidden/>
                <w:sz w:val="24"/>
                <w:szCs w:val="24"/>
              </w:rPr>
              <w:tab/>
            </w:r>
            <w:r w:rsidRPr="009B12BB">
              <w:rPr>
                <w:rFonts w:asciiTheme="minorEastAsia" w:hAnsiTheme="minorEastAsia" w:cstheme="minorEastAsia"/>
                <w:webHidden/>
                <w:sz w:val="24"/>
                <w:szCs w:val="24"/>
              </w:rPr>
              <w:fldChar w:fldCharType="begin"/>
            </w:r>
            <w:r w:rsidR="009B12BB" w:rsidRPr="009B12BB">
              <w:rPr>
                <w:rFonts w:asciiTheme="minorEastAsia" w:hAnsiTheme="minorEastAsia" w:cstheme="minorEastAsia"/>
                <w:webHidden/>
                <w:sz w:val="24"/>
                <w:szCs w:val="24"/>
              </w:rPr>
              <w:instrText xml:space="preserve"> PAGEREF _Toc57648434 \h </w:instrText>
            </w:r>
            <w:r w:rsidRPr="009B12BB">
              <w:rPr>
                <w:rFonts w:asciiTheme="minorEastAsia" w:hAnsiTheme="minorEastAsia" w:cstheme="minorEastAsia"/>
                <w:webHidden/>
                <w:sz w:val="24"/>
                <w:szCs w:val="24"/>
              </w:rPr>
            </w:r>
            <w:r w:rsidRPr="009B12BB">
              <w:rPr>
                <w:rFonts w:asciiTheme="minorEastAsia" w:hAnsiTheme="minorEastAsia" w:cstheme="minorEastAsia"/>
                <w:webHidden/>
                <w:sz w:val="24"/>
                <w:szCs w:val="24"/>
              </w:rPr>
              <w:fldChar w:fldCharType="separate"/>
            </w:r>
            <w:r w:rsidR="009B12BB" w:rsidRPr="009B12BB">
              <w:rPr>
                <w:rFonts w:asciiTheme="minorEastAsia" w:hAnsiTheme="minorEastAsia" w:cstheme="minorEastAsia"/>
                <w:webHidden/>
                <w:sz w:val="24"/>
                <w:szCs w:val="24"/>
              </w:rPr>
              <w:t>31</w:t>
            </w:r>
            <w:r w:rsidRPr="009B12BB">
              <w:rPr>
                <w:rFonts w:asciiTheme="minorEastAsia" w:hAnsiTheme="minorEastAsia" w:cstheme="minorEastAsia"/>
                <w:webHidden/>
                <w:sz w:val="24"/>
                <w:szCs w:val="24"/>
              </w:rPr>
              <w:fldChar w:fldCharType="end"/>
            </w:r>
          </w:hyperlink>
        </w:p>
        <w:p w:rsidR="009B12BB" w:rsidRPr="009B12BB" w:rsidRDefault="00121157" w:rsidP="00F27778">
          <w:pPr>
            <w:pStyle w:val="10"/>
            <w:tabs>
              <w:tab w:val="right" w:leader="dot" w:pos="8296"/>
            </w:tabs>
            <w:spacing w:beforeLines="50"/>
            <w:ind w:left="420" w:hangingChars="200" w:hanging="420"/>
            <w:rPr>
              <w:rFonts w:asciiTheme="minorEastAsia" w:hAnsiTheme="minorEastAsia" w:cstheme="minorEastAsia"/>
              <w:sz w:val="24"/>
              <w:szCs w:val="24"/>
            </w:rPr>
          </w:pPr>
          <w:hyperlink w:anchor="_Toc57648435" w:history="1">
            <w:r w:rsidR="009B12BB" w:rsidRPr="009B12BB">
              <w:rPr>
                <w:rFonts w:asciiTheme="minorEastAsia" w:hAnsiTheme="minorEastAsia" w:cstheme="minorEastAsia" w:hint="eastAsia"/>
                <w:sz w:val="24"/>
                <w:szCs w:val="24"/>
              </w:rPr>
              <w:t>三、《直销管理条例》细化裁量基准</w:t>
            </w:r>
            <w:r w:rsidR="009B12BB" w:rsidRPr="009B12BB">
              <w:rPr>
                <w:rFonts w:asciiTheme="minorEastAsia" w:hAnsiTheme="minorEastAsia" w:cstheme="minorEastAsia"/>
                <w:webHidden/>
                <w:sz w:val="24"/>
                <w:szCs w:val="24"/>
              </w:rPr>
              <w:tab/>
            </w:r>
            <w:r w:rsidRPr="009B12BB">
              <w:rPr>
                <w:rFonts w:asciiTheme="minorEastAsia" w:hAnsiTheme="minorEastAsia" w:cstheme="minorEastAsia"/>
                <w:webHidden/>
                <w:sz w:val="24"/>
                <w:szCs w:val="24"/>
              </w:rPr>
              <w:fldChar w:fldCharType="begin"/>
            </w:r>
            <w:r w:rsidR="009B12BB" w:rsidRPr="009B12BB">
              <w:rPr>
                <w:rFonts w:asciiTheme="minorEastAsia" w:hAnsiTheme="minorEastAsia" w:cstheme="minorEastAsia"/>
                <w:webHidden/>
                <w:sz w:val="24"/>
                <w:szCs w:val="24"/>
              </w:rPr>
              <w:instrText xml:space="preserve"> PAGEREF _Toc57648435 \h </w:instrText>
            </w:r>
            <w:r w:rsidRPr="009B12BB">
              <w:rPr>
                <w:rFonts w:asciiTheme="minorEastAsia" w:hAnsiTheme="minorEastAsia" w:cstheme="minorEastAsia"/>
                <w:webHidden/>
                <w:sz w:val="24"/>
                <w:szCs w:val="24"/>
              </w:rPr>
            </w:r>
            <w:r w:rsidRPr="009B12BB">
              <w:rPr>
                <w:rFonts w:asciiTheme="minorEastAsia" w:hAnsiTheme="minorEastAsia" w:cstheme="minorEastAsia"/>
                <w:webHidden/>
                <w:sz w:val="24"/>
                <w:szCs w:val="24"/>
              </w:rPr>
              <w:fldChar w:fldCharType="separate"/>
            </w:r>
            <w:r w:rsidR="009B12BB" w:rsidRPr="009B12BB">
              <w:rPr>
                <w:rFonts w:asciiTheme="minorEastAsia" w:hAnsiTheme="minorEastAsia" w:cstheme="minorEastAsia"/>
                <w:webHidden/>
                <w:sz w:val="24"/>
                <w:szCs w:val="24"/>
              </w:rPr>
              <w:t>35</w:t>
            </w:r>
            <w:r w:rsidRPr="009B12BB">
              <w:rPr>
                <w:rFonts w:asciiTheme="minorEastAsia" w:hAnsiTheme="minorEastAsia" w:cstheme="minorEastAsia"/>
                <w:webHidden/>
                <w:sz w:val="24"/>
                <w:szCs w:val="24"/>
              </w:rPr>
              <w:fldChar w:fldCharType="end"/>
            </w:r>
          </w:hyperlink>
        </w:p>
        <w:p w:rsidR="009B12BB" w:rsidRDefault="00121157" w:rsidP="00F27778">
          <w:pPr>
            <w:pStyle w:val="10"/>
            <w:tabs>
              <w:tab w:val="right" w:leader="dot" w:pos="8296"/>
            </w:tabs>
            <w:spacing w:beforeLines="50"/>
            <w:ind w:left="480" w:hangingChars="200" w:hanging="480"/>
          </w:pPr>
          <w:r w:rsidRPr="009B12BB">
            <w:rPr>
              <w:rFonts w:asciiTheme="minorEastAsia" w:hAnsiTheme="minorEastAsia" w:cstheme="minorEastAsia"/>
              <w:sz w:val="24"/>
              <w:szCs w:val="24"/>
            </w:rPr>
            <w:fldChar w:fldCharType="end"/>
          </w:r>
        </w:p>
      </w:sdtContent>
    </w:sdt>
    <w:p w:rsidR="009B12BB" w:rsidRDefault="009B12BB" w:rsidP="009B12BB">
      <w:pPr>
        <w:jc w:val="center"/>
        <w:rPr>
          <w:rFonts w:asciiTheme="majorEastAsia" w:eastAsiaTheme="majorEastAsia" w:hAnsiTheme="majorEastAsia"/>
          <w:sz w:val="44"/>
          <w:szCs w:val="44"/>
          <w:lang w:val="zh-CN"/>
        </w:rPr>
      </w:pPr>
    </w:p>
    <w:p w:rsidR="009B12BB" w:rsidRDefault="009B12BB" w:rsidP="009B12BB">
      <w:pPr>
        <w:rPr>
          <w:rFonts w:asciiTheme="majorEastAsia" w:eastAsiaTheme="majorEastAsia" w:hAnsiTheme="majorEastAsia"/>
          <w:sz w:val="44"/>
          <w:szCs w:val="44"/>
          <w:lang w:val="zh-CN"/>
        </w:rPr>
      </w:pPr>
      <w:r>
        <w:rPr>
          <w:rFonts w:asciiTheme="majorEastAsia" w:eastAsiaTheme="majorEastAsia" w:hAnsiTheme="majorEastAsia"/>
          <w:sz w:val="44"/>
          <w:szCs w:val="44"/>
          <w:lang w:val="zh-CN"/>
        </w:rPr>
        <w:br w:type="page"/>
      </w:r>
    </w:p>
    <w:p w:rsidR="009B12BB" w:rsidRDefault="009B12BB" w:rsidP="00F27778">
      <w:pPr>
        <w:pStyle w:val="1"/>
        <w:spacing w:beforeLines="100" w:afterLines="100" w:line="240" w:lineRule="auto"/>
        <w:jc w:val="center"/>
        <w:rPr>
          <w:rFonts w:asciiTheme="majorEastAsia" w:eastAsiaTheme="majorEastAsia" w:hAnsiTheme="majorEastAsia"/>
        </w:rPr>
      </w:pPr>
      <w:bookmarkStart w:id="1" w:name="_Toc50382373"/>
      <w:bookmarkStart w:id="2" w:name="_Toc10715"/>
      <w:bookmarkStart w:id="3" w:name="_Toc29529"/>
      <w:bookmarkStart w:id="4" w:name="_Toc57648431"/>
      <w:bookmarkStart w:id="5" w:name="_Toc57639228"/>
      <w:r>
        <w:rPr>
          <w:rFonts w:asciiTheme="majorEastAsia" w:eastAsiaTheme="majorEastAsia" w:hAnsiTheme="majorEastAsia" w:hint="eastAsia"/>
        </w:rPr>
        <w:lastRenderedPageBreak/>
        <w:t>第二编 价格监督检查和反不正当竞争</w:t>
      </w:r>
      <w:bookmarkEnd w:id="1"/>
      <w:bookmarkEnd w:id="2"/>
      <w:bookmarkEnd w:id="3"/>
      <w:bookmarkEnd w:id="4"/>
    </w:p>
    <w:p w:rsidR="009B12BB" w:rsidRPr="00F73002" w:rsidRDefault="009B12BB" w:rsidP="00F27778">
      <w:pPr>
        <w:pStyle w:val="a6"/>
        <w:spacing w:beforeLines="100" w:after="0"/>
        <w:ind w:firstLineChars="200" w:firstLine="640"/>
        <w:jc w:val="both"/>
        <w:rPr>
          <w:rFonts w:ascii="黑体" w:eastAsia="黑体"/>
          <w:b w:val="0"/>
        </w:rPr>
      </w:pPr>
      <w:bookmarkStart w:id="6" w:name="_Toc50382374"/>
      <w:bookmarkStart w:id="7" w:name="_Toc7707"/>
      <w:bookmarkStart w:id="8" w:name="_Toc15151"/>
      <w:bookmarkStart w:id="9" w:name="_Toc57648432"/>
      <w:r>
        <w:rPr>
          <w:rFonts w:ascii="黑体" w:eastAsia="黑体" w:hint="eastAsia"/>
          <w:b w:val="0"/>
        </w:rPr>
        <w:t>一、《中华人民共和国价格法》（</w:t>
      </w:r>
      <w:r>
        <w:rPr>
          <w:rFonts w:ascii="黑体" w:eastAsia="黑体"/>
          <w:b w:val="0"/>
        </w:rPr>
        <w:t>1997年12月29日第八届全国人民代表大会常务委员会第二十九次会议通过，中华人民共和国主席令第九十二号公布，自1998年5月1日起施行</w:t>
      </w:r>
      <w:r>
        <w:rPr>
          <w:rFonts w:ascii="黑体" w:eastAsia="黑体" w:hint="eastAsia"/>
          <w:b w:val="0"/>
        </w:rPr>
        <w:t>）；《中华人民共和国电力法》（1995年12月28日第八届全国人民代表大会常务委员会第十七次会议通过，根据2018年12月29日第十三届全国人民代表大会常务委员会第七次会议《关于修改〈中华人民共和国电力法〉等四部法律的决定》第三次修正）；《价格违法行为行政处罚规定》（</w:t>
      </w:r>
      <w:r>
        <w:rPr>
          <w:rFonts w:ascii="黑体" w:eastAsia="黑体"/>
          <w:b w:val="0"/>
        </w:rPr>
        <w:t>1999年7月10日国务院批准，根据2010年12月4日《国务院关于修改〈价格违法行为行政处罚规定〉的决定》第三次修订</w:t>
      </w:r>
      <w:r>
        <w:rPr>
          <w:rFonts w:ascii="黑体" w:eastAsia="黑体" w:hint="eastAsia"/>
          <w:b w:val="0"/>
        </w:rPr>
        <w:t>）；《制止牟取暴利的暂行规定》（1995年1月25日国务院批准，根据2011年1月8日国务院令第588号修改）；《关于商品和服务实行明码标价的规定》（2000年国家计委令第8号）；《江西省市场调节价格监督管理条例》(2010年9月17日江西省第十一届人民代表大会常务委员会第十八次会议第二次修正）裁量基准</w:t>
      </w:r>
      <w:bookmarkEnd w:id="6"/>
      <w:bookmarkEnd w:id="7"/>
      <w:bookmarkEnd w:id="8"/>
      <w:bookmarkEnd w:id="9"/>
    </w:p>
    <w:p w:rsidR="009B12BB" w:rsidRPr="00A03D02" w:rsidRDefault="009B12BB" w:rsidP="00F27778">
      <w:pPr>
        <w:pStyle w:val="ab"/>
        <w:spacing w:beforeLines="100"/>
        <w:ind w:firstLineChars="200" w:firstLine="643"/>
        <w:rPr>
          <w:rFonts w:ascii="楷体" w:eastAsia="楷体" w:hAnsi="楷体" w:cs="宋体"/>
          <w:b/>
          <w:snapToGrid w:val="0"/>
          <w:color w:val="000000"/>
          <w:kern w:val="0"/>
          <w:sz w:val="32"/>
          <w:szCs w:val="32"/>
        </w:rPr>
      </w:pPr>
      <w:r w:rsidRPr="00A03D02">
        <w:rPr>
          <w:rFonts w:ascii="楷体" w:eastAsia="楷体" w:hAnsi="楷体" w:cs="宋体" w:hint="eastAsia"/>
          <w:b/>
          <w:snapToGrid w:val="0"/>
          <w:color w:val="000000"/>
          <w:kern w:val="0"/>
          <w:sz w:val="32"/>
          <w:szCs w:val="32"/>
        </w:rPr>
        <w:t>处罚种类及阶次：</w:t>
      </w:r>
    </w:p>
    <w:p w:rsidR="009B12BB" w:rsidRPr="00A03D02" w:rsidRDefault="009B12BB" w:rsidP="009B12BB">
      <w:pPr>
        <w:pStyle w:val="ab"/>
        <w:ind w:firstLineChars="200" w:firstLine="643"/>
        <w:rPr>
          <w:rFonts w:ascii="仿宋" w:eastAsia="仿宋" w:hAnsi="仿宋"/>
          <w:color w:val="000000"/>
          <w:sz w:val="32"/>
          <w:szCs w:val="32"/>
        </w:rPr>
      </w:pPr>
      <w:r w:rsidRPr="00A03D02">
        <w:rPr>
          <w:rFonts w:ascii="仿宋" w:eastAsia="仿宋" w:hAnsi="仿宋" w:hint="eastAsia"/>
          <w:b/>
          <w:snapToGrid w:val="0"/>
          <w:kern w:val="0"/>
          <w:sz w:val="32"/>
          <w:szCs w:val="32"/>
        </w:rPr>
        <w:t>1.应当从轻或者减轻处罚的情形：</w:t>
      </w:r>
      <w:r w:rsidRPr="00A03D02">
        <w:rPr>
          <w:rFonts w:ascii="仿宋" w:eastAsia="仿宋" w:hAnsi="仿宋"/>
          <w:color w:val="000000"/>
          <w:sz w:val="32"/>
          <w:szCs w:val="32"/>
        </w:rPr>
        <w:t>（一）已满14周岁不满18周岁的人有价格违法行为的；（二）主动消除或者减轻价格违法行为危害后果的；（三）受他人胁迫有价格违法</w:t>
      </w:r>
      <w:r w:rsidRPr="00A03D02">
        <w:rPr>
          <w:rFonts w:ascii="仿宋" w:eastAsia="仿宋" w:hAnsi="仿宋"/>
          <w:color w:val="000000"/>
          <w:sz w:val="32"/>
          <w:szCs w:val="32"/>
        </w:rPr>
        <w:lastRenderedPageBreak/>
        <w:t>行为的；（四）配合价格主管部门查处价格违法行为有立功表现的</w:t>
      </w:r>
      <w:r w:rsidRPr="00A03D02">
        <w:rPr>
          <w:rFonts w:ascii="仿宋" w:eastAsia="仿宋" w:hAnsi="仿宋" w:hint="eastAsia"/>
          <w:color w:val="000000"/>
          <w:sz w:val="32"/>
          <w:szCs w:val="32"/>
        </w:rPr>
        <w:t>，</w:t>
      </w:r>
      <w:r w:rsidRPr="00A03D02">
        <w:rPr>
          <w:rFonts w:ascii="仿宋" w:eastAsia="仿宋" w:hAnsi="仿宋" w:cs="仿宋" w:hint="eastAsia"/>
          <w:sz w:val="32"/>
          <w:szCs w:val="32"/>
        </w:rPr>
        <w:t>包括但不限于当事人揭发市场监管领域重大违法行为或者提供查处市场监管领域其他重大违法行为的关键线索或证据，并经查证属实的；</w:t>
      </w:r>
      <w:r w:rsidRPr="00A03D02">
        <w:rPr>
          <w:rFonts w:ascii="仿宋" w:eastAsia="仿宋" w:hAnsi="仿宋"/>
          <w:color w:val="000000"/>
          <w:sz w:val="32"/>
          <w:szCs w:val="32"/>
        </w:rPr>
        <w:t>（五）其他应当依法从轻或者减轻处罚的情形。</w:t>
      </w:r>
    </w:p>
    <w:p w:rsidR="009B12BB" w:rsidRPr="00A03D02" w:rsidRDefault="009B12BB" w:rsidP="009B12BB">
      <w:pPr>
        <w:ind w:firstLineChars="200" w:firstLine="643"/>
        <w:rPr>
          <w:rFonts w:ascii="仿宋" w:eastAsia="仿宋" w:hAnsi="仿宋"/>
          <w:color w:val="000000"/>
          <w:sz w:val="32"/>
          <w:szCs w:val="32"/>
        </w:rPr>
      </w:pPr>
      <w:r w:rsidRPr="00A03D02">
        <w:rPr>
          <w:rFonts w:ascii="仿宋" w:eastAsia="仿宋" w:hAnsi="仿宋" w:hint="eastAsia"/>
          <w:b/>
          <w:snapToGrid w:val="0"/>
          <w:sz w:val="32"/>
          <w:szCs w:val="32"/>
        </w:rPr>
        <w:t>2.可以从轻处罚的情形：</w:t>
      </w:r>
      <w:r w:rsidRPr="00A03D02">
        <w:rPr>
          <w:rFonts w:ascii="仿宋" w:eastAsia="仿宋" w:hAnsi="仿宋" w:cs="仿宋" w:hint="eastAsia"/>
          <w:sz w:val="32"/>
          <w:szCs w:val="32"/>
        </w:rPr>
        <w:t>（一）积极配合市场监管部门调查，如实陈述价格违法事实并主动提供证据材料的；（二）初次违法且</w:t>
      </w:r>
      <w:r w:rsidRPr="00A03D02">
        <w:rPr>
          <w:rFonts w:ascii="仿宋" w:eastAsia="仿宋" w:hAnsi="仿宋"/>
          <w:color w:val="000000"/>
          <w:sz w:val="32"/>
          <w:szCs w:val="32"/>
        </w:rPr>
        <w:t>价格违法行为较轻，未造成严重后果</w:t>
      </w:r>
      <w:r w:rsidRPr="00A03D02">
        <w:rPr>
          <w:rFonts w:ascii="仿宋" w:eastAsia="仿宋" w:hAnsi="仿宋" w:hint="eastAsia"/>
          <w:color w:val="000000"/>
          <w:sz w:val="32"/>
          <w:szCs w:val="32"/>
        </w:rPr>
        <w:t>，</w:t>
      </w:r>
      <w:r w:rsidRPr="00A03D02">
        <w:rPr>
          <w:rFonts w:ascii="仿宋" w:eastAsia="仿宋" w:hAnsi="仿宋" w:cs="仿宋" w:hint="eastAsia"/>
          <w:sz w:val="32"/>
          <w:szCs w:val="32"/>
        </w:rPr>
        <w:t>社会危害性较小的；（三）</w:t>
      </w:r>
      <w:r w:rsidRPr="00A03D02">
        <w:rPr>
          <w:rFonts w:ascii="仿宋" w:eastAsia="仿宋" w:hAnsi="仿宋"/>
          <w:color w:val="000000"/>
          <w:sz w:val="32"/>
          <w:szCs w:val="32"/>
        </w:rPr>
        <w:t>能够及时改正</w:t>
      </w:r>
      <w:r w:rsidRPr="00A03D02">
        <w:rPr>
          <w:rFonts w:ascii="仿宋" w:eastAsia="仿宋" w:hAnsi="仿宋" w:hint="eastAsia"/>
          <w:color w:val="000000"/>
          <w:sz w:val="32"/>
          <w:szCs w:val="32"/>
        </w:rPr>
        <w:t>或者及时中止</w:t>
      </w:r>
      <w:r w:rsidRPr="00A03D02">
        <w:rPr>
          <w:rFonts w:ascii="仿宋" w:eastAsia="仿宋" w:hAnsi="仿宋"/>
          <w:color w:val="000000"/>
          <w:sz w:val="32"/>
          <w:szCs w:val="32"/>
        </w:rPr>
        <w:t>价格违法行为的；</w:t>
      </w:r>
      <w:r w:rsidRPr="00A03D02">
        <w:rPr>
          <w:rFonts w:ascii="仿宋" w:eastAsia="仿宋" w:hAnsi="仿宋" w:hint="eastAsia"/>
          <w:color w:val="000000"/>
          <w:sz w:val="32"/>
          <w:szCs w:val="32"/>
        </w:rPr>
        <w:t>（四）</w:t>
      </w:r>
      <w:r w:rsidRPr="00A03D02">
        <w:rPr>
          <w:rFonts w:ascii="仿宋" w:eastAsia="仿宋" w:hAnsi="仿宋"/>
          <w:color w:val="000000"/>
          <w:sz w:val="32"/>
          <w:szCs w:val="32"/>
        </w:rPr>
        <w:t>在共同价格违法行为中起次要或者辅助作用的；</w:t>
      </w:r>
      <w:r w:rsidRPr="00A03D02">
        <w:rPr>
          <w:rFonts w:ascii="仿宋" w:eastAsia="仿宋" w:hAnsi="仿宋" w:hint="eastAsia"/>
          <w:color w:val="000000"/>
          <w:sz w:val="32"/>
          <w:szCs w:val="32"/>
        </w:rPr>
        <w:t>（五）</w:t>
      </w:r>
      <w:r w:rsidRPr="00A03D02">
        <w:rPr>
          <w:rFonts w:ascii="仿宋" w:eastAsia="仿宋" w:hAnsi="仿宋" w:cs="仿宋" w:hint="eastAsia"/>
          <w:sz w:val="32"/>
          <w:szCs w:val="32"/>
        </w:rPr>
        <w:t>当事人有充分证据证明不存在主观故意或者重大过失的；（六）当事人因残疾或者重大疾病等原因生活确有困难的；（七）</w:t>
      </w:r>
      <w:r w:rsidRPr="00A03D02">
        <w:rPr>
          <w:rFonts w:ascii="仿宋" w:eastAsia="仿宋" w:hAnsi="仿宋"/>
          <w:color w:val="000000"/>
          <w:sz w:val="32"/>
          <w:szCs w:val="32"/>
        </w:rPr>
        <w:t>从轻处罚能起到教育作用的；</w:t>
      </w:r>
      <w:r w:rsidRPr="00A03D02">
        <w:rPr>
          <w:rFonts w:ascii="仿宋" w:eastAsia="仿宋" w:hAnsi="仿宋" w:hint="eastAsia"/>
          <w:color w:val="000000"/>
          <w:sz w:val="32"/>
          <w:szCs w:val="32"/>
        </w:rPr>
        <w:t>（八）</w:t>
      </w:r>
      <w:r w:rsidRPr="00A03D02">
        <w:rPr>
          <w:rFonts w:ascii="仿宋" w:eastAsia="仿宋" w:hAnsi="仿宋"/>
          <w:color w:val="000000"/>
          <w:sz w:val="32"/>
          <w:szCs w:val="32"/>
        </w:rPr>
        <w:t>其他可以依法从轻处罚的情形。</w:t>
      </w:r>
    </w:p>
    <w:p w:rsidR="009B12BB" w:rsidRPr="00A03D02" w:rsidRDefault="009B12BB" w:rsidP="009B12BB">
      <w:pPr>
        <w:ind w:firstLineChars="200" w:firstLine="643"/>
        <w:rPr>
          <w:rFonts w:ascii="仿宋" w:eastAsia="仿宋" w:hAnsi="仿宋" w:cs="仿宋"/>
          <w:b/>
          <w:snapToGrid w:val="0"/>
          <w:sz w:val="32"/>
          <w:szCs w:val="32"/>
        </w:rPr>
      </w:pPr>
      <w:r w:rsidRPr="00A03D02">
        <w:rPr>
          <w:rFonts w:ascii="仿宋" w:eastAsia="仿宋" w:hAnsi="仿宋" w:hint="eastAsia"/>
          <w:b/>
          <w:snapToGrid w:val="0"/>
          <w:sz w:val="32"/>
          <w:szCs w:val="32"/>
        </w:rPr>
        <w:t>3.</w:t>
      </w:r>
      <w:r w:rsidRPr="00A03D02">
        <w:rPr>
          <w:rFonts w:ascii="仿宋" w:eastAsia="仿宋" w:hAnsi="仿宋" w:hint="eastAsia"/>
          <w:b/>
          <w:snapToGrid w:val="0"/>
          <w:color w:val="000000"/>
          <w:sz w:val="32"/>
          <w:szCs w:val="32"/>
        </w:rPr>
        <w:t>可以</w:t>
      </w:r>
      <w:r w:rsidRPr="00A03D02">
        <w:rPr>
          <w:rFonts w:ascii="仿宋" w:eastAsia="仿宋" w:hAnsi="仿宋" w:hint="eastAsia"/>
          <w:b/>
          <w:snapToGrid w:val="0"/>
          <w:sz w:val="32"/>
          <w:szCs w:val="32"/>
        </w:rPr>
        <w:t>从重处罚的情形：</w:t>
      </w:r>
      <w:r w:rsidRPr="00A03D02">
        <w:rPr>
          <w:rFonts w:ascii="仿宋" w:eastAsia="仿宋" w:hAnsi="仿宋"/>
          <w:color w:val="000000"/>
          <w:sz w:val="32"/>
          <w:szCs w:val="32"/>
        </w:rPr>
        <w:t>（一</w:t>
      </w:r>
      <w:r w:rsidRPr="00A03D02">
        <w:rPr>
          <w:rFonts w:ascii="仿宋" w:eastAsia="仿宋" w:hAnsi="仿宋" w:cs="仿宋" w:hint="eastAsia"/>
          <w:sz w:val="32"/>
          <w:szCs w:val="32"/>
        </w:rPr>
        <w:t>）价格违法行为严重或者社会影响较大的；（二）屡查屡犯的；（三）伪造、涂改或者转移、销毁证据的；（四）转移与价格违法行为有关的资金或者商品的；（五）拒不按照规定退还消费者或者其他经营者多付价款的；（六）在共同价格违法行为中起主</w:t>
      </w:r>
      <w:r w:rsidRPr="00A03D02">
        <w:rPr>
          <w:rFonts w:ascii="仿宋" w:eastAsia="仿宋" w:hAnsi="仿宋"/>
          <w:color w:val="000000"/>
          <w:sz w:val="32"/>
          <w:szCs w:val="32"/>
        </w:rPr>
        <w:t>要作用或者胁迫、诱骗他人实施价格违法行为的；（七）拒绝、阻碍或者以暴力威胁执法人员查处价格违法行为的；（八）经价格主管部门告诫或者责令停止、责令改正违法行为后，继续</w:t>
      </w:r>
      <w:r w:rsidRPr="00A03D02">
        <w:rPr>
          <w:rFonts w:ascii="仿宋" w:eastAsia="仿宋" w:hAnsi="仿宋"/>
          <w:color w:val="000000"/>
          <w:sz w:val="32"/>
          <w:szCs w:val="32"/>
        </w:rPr>
        <w:lastRenderedPageBreak/>
        <w:t>实施价格违法行为的；（九）对纳入价格干预措施或者紧急措施范围的商品和服务实施价格违法行为的；（十）其他应当</w:t>
      </w:r>
      <w:r w:rsidRPr="00A03D02">
        <w:rPr>
          <w:rFonts w:ascii="仿宋" w:eastAsia="仿宋" w:hAnsi="仿宋" w:hint="eastAsia"/>
          <w:color w:val="000000"/>
          <w:sz w:val="32"/>
          <w:szCs w:val="32"/>
        </w:rPr>
        <w:t>或者可以</w:t>
      </w:r>
      <w:r w:rsidRPr="00A03D02">
        <w:rPr>
          <w:rFonts w:ascii="仿宋" w:eastAsia="仿宋" w:hAnsi="仿宋"/>
          <w:color w:val="000000"/>
          <w:sz w:val="32"/>
          <w:szCs w:val="32"/>
        </w:rPr>
        <w:t>依法从重处罚的情形。</w:t>
      </w:r>
    </w:p>
    <w:p w:rsidR="009B12BB" w:rsidRDefault="009B12BB" w:rsidP="00F27778">
      <w:pPr>
        <w:pStyle w:val="ab"/>
        <w:spacing w:beforeLines="100"/>
        <w:ind w:firstLineChars="200" w:firstLine="643"/>
        <w:rPr>
          <w:rFonts w:ascii="楷体" w:eastAsia="楷体" w:hAnsi="楷体" w:cs="宋体"/>
          <w:b/>
          <w:snapToGrid w:val="0"/>
          <w:color w:val="000000"/>
          <w:kern w:val="0"/>
          <w:sz w:val="32"/>
          <w:szCs w:val="32"/>
        </w:rPr>
      </w:pPr>
      <w:r>
        <w:rPr>
          <w:rFonts w:ascii="仿宋" w:eastAsia="仿宋" w:hAnsi="仿宋" w:cs="仿宋" w:hint="eastAsia"/>
          <w:b/>
          <w:sz w:val="32"/>
          <w:szCs w:val="32"/>
        </w:rPr>
        <w:t xml:space="preserve">第一条 </w:t>
      </w:r>
      <w:r>
        <w:rPr>
          <w:rFonts w:ascii="仿宋" w:eastAsia="仿宋" w:hAnsi="仿宋" w:cs="仿宋" w:hint="eastAsia"/>
          <w:b/>
          <w:snapToGrid w:val="0"/>
          <w:color w:val="000000"/>
          <w:kern w:val="0"/>
          <w:sz w:val="32"/>
          <w:szCs w:val="32"/>
        </w:rPr>
        <w:t>经营者除依法降价处理鲜活商品、季节性商品、积压商品等商品外，为了排挤竞争对手或者独占市场，以低于成本的价格倾销，扰乱正常的生产经营秩序，损害国家利益或者其他经营者的合法权益</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二）在依法降价处理鲜活商品、季节性商品、积压商品等商品外，为了排挤竞争对手或者独占市场，以低于成本的价格倾销，扰乱正常的生产经营秩序，损害国家利益或者其他经营者的合法权益。</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《价格违法行为行政处罚规定》第四条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经营者违反价格法第十四条的规定，有下列行为之一的，责令改正，没收违法所得，并处违法所得5倍以下的罚款；没有违法所得的，处10万元以上100万元以下的罚款；情节严重的，责令停</w:t>
      </w:r>
      <w:r>
        <w:rPr>
          <w:rFonts w:ascii="楷体" w:eastAsia="楷体" w:hAnsi="楷体" w:hint="eastAsia"/>
          <w:snapToGrid w:val="0"/>
          <w:kern w:val="0"/>
          <w:sz w:val="32"/>
          <w:szCs w:val="32"/>
        </w:rPr>
        <w:lastRenderedPageBreak/>
        <w:t>业整顿，或者吊销营业执照：</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（一）除依法降价处理鲜活商品、季节性商品、积压商品等商品外，为了排挤竞争对手或者独占市场，以低于成本的价格倾销，扰乱正常的生产经营秩序，损害国家利益或者其他经营者的合法权益的。</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w:t>
      </w:r>
      <w:r>
        <w:rPr>
          <w:rFonts w:ascii="楷体" w:eastAsia="楷体" w:hAnsi="楷体" w:hint="eastAsia"/>
          <w:sz w:val="32"/>
          <w:szCs w:val="32"/>
        </w:rPr>
        <w:t>：</w:t>
      </w:r>
      <w:r>
        <w:rPr>
          <w:rFonts w:ascii="楷体" w:eastAsia="楷体" w:hAnsi="楷体" w:hint="eastAsia"/>
          <w:snapToGrid w:val="0"/>
          <w:kern w:val="0"/>
          <w:sz w:val="32"/>
          <w:szCs w:val="32"/>
        </w:rPr>
        <w:t>本规定第四条、第七条至第九条规定中经营者为个人的，对其没有违法所得的价格违法行为，可以处10万元以下的罚款。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w:t>
      </w:r>
      <w:proofErr w:type="gramStart"/>
      <w:r>
        <w:rPr>
          <w:rFonts w:ascii="仿宋" w:eastAsia="仿宋" w:hAnsi="仿宋" w:hint="eastAsia"/>
          <w:b/>
          <w:sz w:val="32"/>
          <w:szCs w:val="32"/>
        </w:rPr>
        <w:t>一</w:t>
      </w:r>
      <w:proofErr w:type="gramEnd"/>
      <w:r>
        <w:rPr>
          <w:rFonts w:ascii="仿宋" w:eastAsia="仿宋" w:hAnsi="仿宋" w:hint="eastAsia"/>
          <w:b/>
          <w:sz w:val="32"/>
          <w:szCs w:val="32"/>
        </w:rPr>
        <w:t>)【从轻】</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hint="eastAsia"/>
          <w:sz w:val="32"/>
          <w:szCs w:val="32"/>
        </w:rPr>
        <w:t>没有违法所得的，处10万元以上37万元以下罚款；经营者为个人的，处3万元以下罚款。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(二)【一般】</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有违法所得的，没收违法所得，并处违法所得1.5倍以上3.5倍以下罚款。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没有违法所得的，处37万元以上83万元以下罚款；经营者为个人的，处3万元以上7万元以下罚款。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(三)【从重】</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有违法所得的，没收违法所得，并处违法所得3.5倍以上5倍以下罚款。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lastRenderedPageBreak/>
        <w:t>没有违法所得的，处83万元以上100万元以下罚款；经营者为个人的，处7万元以上10万元以下罚款。</w:t>
      </w:r>
    </w:p>
    <w:p w:rsidR="009B12BB" w:rsidRPr="00F73002" w:rsidRDefault="009B12BB" w:rsidP="00F73002">
      <w:pPr>
        <w:pStyle w:val="ab"/>
        <w:ind w:firstLineChars="200" w:firstLine="640"/>
        <w:rPr>
          <w:rFonts w:ascii="仿宋" w:eastAsia="仿宋" w:hAnsi="仿宋"/>
          <w:sz w:val="32"/>
          <w:szCs w:val="32"/>
        </w:rPr>
      </w:pPr>
      <w:r>
        <w:rPr>
          <w:rFonts w:ascii="仿宋" w:eastAsia="仿宋" w:hAnsi="仿宋" w:cs="宋体" w:hint="eastAsia"/>
          <w:bCs/>
          <w:color w:val="000000"/>
          <w:sz w:val="32"/>
          <w:szCs w:val="32"/>
        </w:rPr>
        <w:t>情节严重的，</w:t>
      </w:r>
      <w:r>
        <w:rPr>
          <w:rFonts w:ascii="仿宋" w:eastAsia="仿宋" w:hAnsi="仿宋" w:hint="eastAsia"/>
          <w:sz w:val="32"/>
          <w:szCs w:val="32"/>
        </w:rPr>
        <w:t>责令停业整顿，或者吊销营业执照。</w:t>
      </w:r>
    </w:p>
    <w:p w:rsidR="009B12BB" w:rsidRDefault="009B12BB" w:rsidP="00F27778">
      <w:pPr>
        <w:pStyle w:val="ab"/>
        <w:spacing w:beforeLines="100"/>
        <w:ind w:firstLineChars="200" w:firstLine="643"/>
        <w:rPr>
          <w:rFonts w:ascii="仿宋" w:eastAsia="仿宋" w:hAnsi="仿宋" w:cs="仿宋"/>
          <w:b/>
          <w:sz w:val="32"/>
          <w:szCs w:val="32"/>
        </w:rPr>
      </w:pPr>
      <w:r>
        <w:rPr>
          <w:rFonts w:ascii="仿宋" w:eastAsia="仿宋" w:hAnsi="仿宋" w:cs="仿宋" w:hint="eastAsia"/>
          <w:b/>
          <w:sz w:val="32"/>
          <w:szCs w:val="32"/>
        </w:rPr>
        <w:t>第二条 经营者提供相同商品或者服务，对具有同等交易条件的其他经营者实行价格歧视</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经营者不得有下列不正当价格行为：（五）提供相同商品或者服务，对具有同等交易条件的其他经营者实行价格歧视。</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为之一的，责令改正，没收违法所得，可以并处违法所得五倍以下的罚款；没有违法所得的，予以警告，可以并处罚款；情节严重的，责令停业整顿，或者吊销营业执照。有关法律对本法第十四条所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为的处罚及处罚机关另有规定的，可以依照有关法律的规定执行。</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《价格违法行为行政处罚规定》第四条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有下列行为之一的，责令改正，没收违法所得，并处违法所得5倍以下的罚款；没有违法所得的，处10万元以上100万元以下的罚款；情节严重的，责令停业整顿，或者吊销营业执照：（二）提供相同商品或者服务，对具有同等交易条件的其他经营者实行价格歧视的。</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《价格违法行为行政处罚规定》第十一条第一款</w:t>
      </w:r>
      <w:r>
        <w:rPr>
          <w:rFonts w:ascii="楷体" w:eastAsia="楷体" w:hAnsi="楷体" w:hint="eastAsia"/>
          <w:sz w:val="32"/>
          <w:szCs w:val="32"/>
        </w:rPr>
        <w:t>：</w:t>
      </w:r>
      <w:r>
        <w:rPr>
          <w:rFonts w:ascii="楷体" w:eastAsia="楷体" w:hAnsi="楷体" w:hint="eastAsia"/>
          <w:snapToGrid w:val="0"/>
          <w:kern w:val="0"/>
          <w:sz w:val="32"/>
          <w:szCs w:val="32"/>
        </w:rPr>
        <w:t>本规</w:t>
      </w:r>
      <w:r>
        <w:rPr>
          <w:rFonts w:ascii="楷体" w:eastAsia="楷体" w:hAnsi="楷体" w:hint="eastAsia"/>
          <w:snapToGrid w:val="0"/>
          <w:kern w:val="0"/>
          <w:sz w:val="32"/>
          <w:szCs w:val="32"/>
        </w:rPr>
        <w:lastRenderedPageBreak/>
        <w:t>定第四条、第七条至第九条规定中经营者为个人的，对其没有违法所得的价格违法行为，可以处10万元以下的罚款。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（一）【从轻】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没有违法所得的，处10万元以上37万元以下罚款；经营者为个人的，处3万元以下罚款。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有违法所得的，没收违法所得，并处违法所得1.5倍以上3.5倍以下罚款。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没有违法所得的，处37万元以上83万元以下罚款；经营者为个人的，处3万元以上7万元以下罚款。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有违法所得的，没收违法所得，并处违法所得3.5倍以上5倍以下罚款。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没有违法所得的，处83万元以上100万元以下罚款；经营者为个人的，处7万元以上10万元以下罚款。</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情节严重的，责令停业整顿，或者吊销营业执照。</w:t>
      </w:r>
    </w:p>
    <w:p w:rsidR="009B12BB" w:rsidRDefault="009B12BB" w:rsidP="00F27778">
      <w:pPr>
        <w:pStyle w:val="ab"/>
        <w:spacing w:beforeLines="100"/>
        <w:ind w:firstLineChars="200" w:firstLine="643"/>
        <w:rPr>
          <w:rFonts w:ascii="楷体" w:eastAsia="楷体" w:hAnsi="楷体" w:cs="宋体"/>
          <w:b/>
          <w:snapToGrid w:val="0"/>
          <w:color w:val="000000"/>
          <w:kern w:val="0"/>
          <w:sz w:val="32"/>
          <w:szCs w:val="32"/>
        </w:rPr>
      </w:pPr>
      <w:r>
        <w:rPr>
          <w:rFonts w:ascii="仿宋" w:eastAsia="仿宋" w:hAnsi="仿宋" w:cs="仿宋" w:hint="eastAsia"/>
          <w:b/>
          <w:sz w:val="32"/>
          <w:szCs w:val="32"/>
        </w:rPr>
        <w:t xml:space="preserve">第三条 </w:t>
      </w:r>
      <w:r>
        <w:rPr>
          <w:rFonts w:ascii="仿宋" w:eastAsia="仿宋" w:hAnsi="仿宋" w:cs="仿宋" w:hint="eastAsia"/>
          <w:b/>
          <w:snapToGrid w:val="0"/>
          <w:color w:val="000000"/>
          <w:kern w:val="0"/>
          <w:sz w:val="32"/>
          <w:szCs w:val="32"/>
        </w:rPr>
        <w:t>经营者相互串通，操纵市场价格，造成商品价格较大幅度上涨</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lastRenderedPageBreak/>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经营者不得有下列不正当价格行为（一）相互串通，操纵市场价格，损害其他经营者或者消费者的合法权益。</w:t>
      </w:r>
    </w:p>
    <w:p w:rsidR="009B12BB" w:rsidRDefault="009B12BB" w:rsidP="009B12BB">
      <w:pPr>
        <w:pStyle w:val="ab"/>
        <w:ind w:firstLineChars="200" w:firstLine="643"/>
        <w:rPr>
          <w:rFonts w:ascii="楷体" w:eastAsia="楷体" w:hAnsi="楷体"/>
          <w:sz w:val="32"/>
          <w:szCs w:val="32"/>
        </w:rPr>
      </w:pPr>
      <w:r>
        <w:rPr>
          <w:rFonts w:ascii="楷体" w:eastAsia="楷体" w:hAnsi="楷体" w:hint="eastAsia"/>
          <w:b/>
          <w:sz w:val="32"/>
          <w:szCs w:val="32"/>
        </w:rPr>
        <w:t>《中华人民共和国价格法》第四十条</w:t>
      </w:r>
      <w:r>
        <w:rPr>
          <w:rFonts w:ascii="楷体" w:eastAsia="楷体" w:hAnsi="楷体" w:hint="eastAsia"/>
          <w:sz w:val="32"/>
          <w:szCs w:val="32"/>
        </w:rPr>
        <w:t>：经营者有本法第十四条所</w:t>
      </w:r>
      <w:proofErr w:type="gramStart"/>
      <w:r>
        <w:rPr>
          <w:rFonts w:ascii="楷体" w:eastAsia="楷体" w:hAnsi="楷体" w:hint="eastAsia"/>
          <w:sz w:val="32"/>
          <w:szCs w:val="32"/>
        </w:rPr>
        <w:t>列行</w:t>
      </w:r>
      <w:proofErr w:type="gramEnd"/>
      <w:r>
        <w:rPr>
          <w:rFonts w:ascii="楷体" w:eastAsia="楷体" w:hAnsi="楷体" w:hint="eastAsia"/>
          <w:sz w:val="32"/>
          <w:szCs w:val="32"/>
        </w:rPr>
        <w:t>为之一的，责令改正，没收违法所得，可以并处违法所得五倍以下的罚款；没有违法所得的，予以警告，可以并处罚款；情节严重的，责令停业整顿，或者吊销营业执照。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《价格违法行为行政处罚规定》第五条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w:t>
      </w:r>
      <w:r>
        <w:rPr>
          <w:rFonts w:ascii="楷体" w:eastAsia="楷体" w:hAnsi="楷体" w:cs="宋体" w:hint="eastAsia"/>
          <w:bCs/>
          <w:snapToGrid w:val="0"/>
          <w:color w:val="000000"/>
          <w:kern w:val="0"/>
          <w:sz w:val="32"/>
          <w:szCs w:val="32"/>
        </w:rPr>
        <w:t>“</w:t>
      </w:r>
      <w:r>
        <w:rPr>
          <w:rFonts w:ascii="楷体" w:eastAsia="楷体" w:hAnsi="楷体" w:hint="eastAsia"/>
          <w:sz w:val="32"/>
          <w:szCs w:val="32"/>
        </w:rPr>
        <w:t>本规定第四条、第七条至第九条规定中经营者为个人的，对其没有违法所得的价格违法行为，可以处10万元以下的罚款。</w:t>
      </w:r>
      <w:r>
        <w:rPr>
          <w:rFonts w:ascii="楷体" w:eastAsia="楷体" w:hAnsi="楷体" w:cs="宋体" w:hint="eastAsia"/>
          <w:bCs/>
          <w:snapToGrid w:val="0"/>
          <w:color w:val="000000"/>
          <w:kern w:val="0"/>
          <w:sz w:val="32"/>
          <w:szCs w:val="32"/>
        </w:rPr>
        <w:t>本规定第五条、第六条、第十条规定中经营者为个人的，对其没有违法所得的价格违法行为，按照前款规定处罚；情节严重，处10万元以上50万元以下的罚款。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lastRenderedPageBreak/>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没有违法所得的，处10万元以上50万元以下罚款；经营者为个人的，处4万元以下罚款。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有违法所得的，没收违法所得，并处违法所得1.5倍以上3.5倍以下罚款。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没有违法所得的，处50万元以上100万元以下罚款；经营者为个人的，处4万元以上10万元以下罚款。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有违法所得的，没收违法所得，并处违法所得3.5倍以上5倍以下罚款。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没有违法所得的，处100万元以上500万元以下罚款；经营者为个人的，处10万元以上50万元以下罚款。</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情节严重的，责令停业整顿，或者吊销营业执照。</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bCs/>
          <w:snapToGrid w:val="0"/>
          <w:color w:val="000000"/>
          <w:kern w:val="0"/>
          <w:sz w:val="32"/>
          <w:szCs w:val="32"/>
        </w:rPr>
        <w:t xml:space="preserve">第四条 </w:t>
      </w:r>
      <w:r>
        <w:rPr>
          <w:rFonts w:ascii="仿宋" w:eastAsia="仿宋" w:hAnsi="仿宋" w:cs="仿宋" w:hint="eastAsia"/>
          <w:b/>
          <w:snapToGrid w:val="0"/>
          <w:color w:val="000000"/>
          <w:kern w:val="0"/>
          <w:sz w:val="32"/>
          <w:szCs w:val="32"/>
        </w:rPr>
        <w:t>经营者相互串通，操纵市场价格，损害其他经营者或者消费者的合法权益</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仿宋" w:eastAsia="仿宋" w:hAnsi="仿宋" w:cs="宋体"/>
          <w:bCs/>
          <w:color w:val="000000"/>
          <w:sz w:val="32"/>
          <w:szCs w:val="32"/>
        </w:rPr>
      </w:pPr>
      <w:r>
        <w:rPr>
          <w:rFonts w:ascii="楷体" w:eastAsia="楷体" w:hAnsi="楷体" w:cs="宋体" w:hint="eastAsia"/>
          <w:b/>
          <w:bCs/>
          <w:snapToGrid w:val="0"/>
          <w:color w:val="000000"/>
          <w:kern w:val="0"/>
          <w:sz w:val="32"/>
          <w:szCs w:val="32"/>
        </w:rPr>
        <w:t>《中华人民共和国价格法》第十四条</w:t>
      </w:r>
      <w:r>
        <w:rPr>
          <w:rFonts w:ascii="楷体" w:eastAsia="楷体" w:hAnsi="楷体" w:hint="eastAsia"/>
          <w:sz w:val="32"/>
          <w:szCs w:val="32"/>
        </w:rPr>
        <w:t>：</w:t>
      </w:r>
      <w:r>
        <w:rPr>
          <w:rFonts w:ascii="楷体" w:eastAsia="楷体" w:hAnsi="楷体" w:cs="宋体" w:hint="eastAsia"/>
          <w:bCs/>
          <w:snapToGrid w:val="0"/>
          <w:color w:val="000000"/>
          <w:kern w:val="0"/>
          <w:sz w:val="32"/>
          <w:szCs w:val="32"/>
        </w:rPr>
        <w:t>经营者不得有下列不正当价格行为（一）相互串通，操纵市场价格，损害其他经营者或者消费者的合法权益。</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《中华人民共和国价格法》第四十条</w:t>
      </w:r>
      <w:r>
        <w:rPr>
          <w:rFonts w:ascii="楷体" w:eastAsia="楷体" w:hAnsi="楷体" w:hint="eastAsia"/>
          <w:sz w:val="32"/>
          <w:szCs w:val="32"/>
        </w:rPr>
        <w:t>：</w:t>
      </w:r>
      <w:r>
        <w:rPr>
          <w:rFonts w:ascii="楷体" w:eastAsia="楷体" w:hAnsi="楷体" w:cs="宋体" w:hint="eastAsia"/>
          <w:bCs/>
          <w:snapToGrid w:val="0"/>
          <w:color w:val="000000"/>
          <w:sz w:val="32"/>
          <w:szCs w:val="32"/>
        </w:rPr>
        <w:t>经营者有本法第</w:t>
      </w:r>
      <w:r>
        <w:rPr>
          <w:rFonts w:ascii="楷体" w:eastAsia="楷体" w:hAnsi="楷体" w:cs="宋体" w:hint="eastAsia"/>
          <w:bCs/>
          <w:snapToGrid w:val="0"/>
          <w:color w:val="000000"/>
          <w:sz w:val="32"/>
          <w:szCs w:val="32"/>
        </w:rPr>
        <w:lastRenderedPageBreak/>
        <w:t>十四条所</w:t>
      </w:r>
      <w:proofErr w:type="gramStart"/>
      <w:r>
        <w:rPr>
          <w:rFonts w:ascii="楷体" w:eastAsia="楷体" w:hAnsi="楷体" w:cs="宋体" w:hint="eastAsia"/>
          <w:bCs/>
          <w:snapToGrid w:val="0"/>
          <w:color w:val="000000"/>
          <w:sz w:val="32"/>
          <w:szCs w:val="32"/>
        </w:rPr>
        <w:t>列行</w:t>
      </w:r>
      <w:proofErr w:type="gramEnd"/>
      <w:r>
        <w:rPr>
          <w:rFonts w:ascii="楷体" w:eastAsia="楷体" w:hAnsi="楷体" w:cs="宋体" w:hint="eastAsia"/>
          <w:bCs/>
          <w:snapToGrid w:val="0"/>
          <w:color w:val="000000"/>
          <w:sz w:val="32"/>
          <w:szCs w:val="32"/>
        </w:rPr>
        <w:t>为之一的，责令改正，没收违法所得，可以并处违法所得五倍以下的罚款；没有违法所得的，予以警告，可以并处罚款；情节严重的，责令停业整顿，或者吊销营业执照。</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《价格违法行为行政处罚规定》第四条</w:t>
      </w:r>
      <w:r>
        <w:rPr>
          <w:rFonts w:ascii="楷体" w:eastAsia="楷体" w:hAnsi="楷体" w:hint="eastAsia"/>
          <w:sz w:val="32"/>
          <w:szCs w:val="32"/>
        </w:rPr>
        <w:t>：</w:t>
      </w:r>
      <w:r>
        <w:rPr>
          <w:rFonts w:ascii="楷体" w:eastAsia="楷体" w:hAnsi="楷体" w:cs="宋体" w:hint="eastAsia"/>
          <w:bCs/>
          <w:snapToGrid w:val="0"/>
          <w:color w:val="000000"/>
          <w:sz w:val="32"/>
          <w:szCs w:val="32"/>
        </w:rPr>
        <w:t>经营者违反价格法第十四条的规定，有下列行为之一的，责令改正，没收违法所得，并处违法所得5倍以下的罚款；没有违法所得的，处10万元以上100万元以下的罚款；情节严重的，责令停业整顿，或者吊销营业执照。</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《价格违法行为行政处罚规定》第五条</w:t>
      </w:r>
      <w:r>
        <w:rPr>
          <w:rFonts w:ascii="楷体" w:eastAsia="楷体" w:hAnsi="楷体" w:hint="eastAsia"/>
          <w:sz w:val="32"/>
          <w:szCs w:val="32"/>
        </w:rPr>
        <w:t>：</w:t>
      </w:r>
      <w:r>
        <w:rPr>
          <w:rFonts w:ascii="楷体" w:eastAsia="楷体" w:hAnsi="楷体" w:cs="宋体" w:hint="eastAsia"/>
          <w:bCs/>
          <w:snapToGrid w:val="0"/>
          <w:color w:val="000000"/>
          <w:sz w:val="32"/>
          <w:szCs w:val="32"/>
        </w:rPr>
        <w:t>除前款规定情形外，经营者相互串通，操纵市场价格，损害其他经营者或者消费者合法权益的，依照本规定第四条的规定处罚。</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《价格违法行为行政处罚规定》第十一条</w:t>
      </w:r>
      <w:r>
        <w:rPr>
          <w:rFonts w:ascii="楷体" w:eastAsia="楷体" w:hAnsi="楷体" w:hint="eastAsia"/>
          <w:sz w:val="32"/>
          <w:szCs w:val="32"/>
        </w:rPr>
        <w:t>：</w:t>
      </w:r>
      <w:r>
        <w:rPr>
          <w:rFonts w:ascii="楷体" w:eastAsia="楷体" w:hAnsi="楷体" w:cs="宋体" w:hint="eastAsia"/>
          <w:bCs/>
          <w:snapToGrid w:val="0"/>
          <w:color w:val="000000"/>
          <w:sz w:val="32"/>
          <w:szCs w:val="32"/>
        </w:rPr>
        <w:t>本规定第四条、第七条至第九条规定中经营者为个人的，对其没有违法所得的价格违法行为，可以处10万元以下的罚款。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w:t>
      </w:r>
      <w:proofErr w:type="gramStart"/>
      <w:r>
        <w:rPr>
          <w:rFonts w:ascii="仿宋" w:eastAsia="仿宋" w:hAnsi="仿宋" w:hint="eastAsia"/>
          <w:b/>
          <w:sz w:val="32"/>
          <w:szCs w:val="32"/>
        </w:rPr>
        <w:t>一</w:t>
      </w:r>
      <w:proofErr w:type="gramEnd"/>
      <w:r>
        <w:rPr>
          <w:rFonts w:ascii="仿宋" w:eastAsia="仿宋" w:hAnsi="仿宋" w:hint="eastAsia"/>
          <w:b/>
          <w:sz w:val="32"/>
          <w:szCs w:val="32"/>
        </w:rPr>
        <w:t>)【从轻】</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没有违法所得的，处10万元以上37万元以下罚款；经营者为个人的，处3万元以下罚款。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(二)【一般】</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lastRenderedPageBreak/>
        <w:t>有违法所得的，没收违法所得，并处违法所得1.5倍以上3.5倍以下罚款。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没有违法所得的，处37万元以上83万元以下罚款；经营者为个人的，处3万元以上7万元以下罚款。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(三)【从重】</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有违法所得的，没收违法所得，并处违法所得3.5倍以上5倍以下罚款。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没有违法所得的，处83万元以上100万元以下罚款；经营者为个人的，处7万元以上10万元以下罚款。</w:t>
      </w:r>
    </w:p>
    <w:p w:rsidR="009B12BB" w:rsidRPr="00F73002" w:rsidRDefault="009B12BB" w:rsidP="00F73002">
      <w:pPr>
        <w:pStyle w:val="ab"/>
        <w:ind w:firstLineChars="200" w:firstLine="640"/>
        <w:rPr>
          <w:rFonts w:ascii="仿宋" w:eastAsia="仿宋" w:hAnsi="仿宋"/>
          <w:sz w:val="32"/>
          <w:szCs w:val="32"/>
        </w:rPr>
      </w:pPr>
      <w:r>
        <w:rPr>
          <w:rFonts w:ascii="仿宋" w:eastAsia="仿宋" w:hAnsi="仿宋" w:cs="宋体" w:hint="eastAsia"/>
          <w:bCs/>
          <w:color w:val="000000"/>
          <w:sz w:val="32"/>
          <w:szCs w:val="32"/>
        </w:rPr>
        <w:t>情节严重的，</w:t>
      </w:r>
      <w:r>
        <w:rPr>
          <w:rFonts w:ascii="仿宋" w:eastAsia="仿宋" w:hAnsi="仿宋" w:hint="eastAsia"/>
          <w:sz w:val="32"/>
          <w:szCs w:val="32"/>
        </w:rPr>
        <w:t>责令停业整顿，或者吊销营业执照。</w:t>
      </w:r>
    </w:p>
    <w:p w:rsidR="009B12BB" w:rsidRDefault="009B12BB" w:rsidP="00F27778">
      <w:pPr>
        <w:pStyle w:val="ab"/>
        <w:spacing w:beforeLines="100"/>
        <w:ind w:firstLineChars="200" w:firstLine="643"/>
        <w:rPr>
          <w:rFonts w:ascii="仿宋" w:eastAsia="仿宋" w:hAnsi="仿宋" w:cs="仿宋"/>
          <w:b/>
          <w:sz w:val="32"/>
          <w:szCs w:val="32"/>
        </w:rPr>
      </w:pPr>
      <w:r>
        <w:rPr>
          <w:rFonts w:ascii="仿宋" w:eastAsia="仿宋" w:hAnsi="仿宋" w:cs="仿宋" w:hint="eastAsia"/>
          <w:b/>
          <w:bCs/>
          <w:snapToGrid w:val="0"/>
          <w:color w:val="000000"/>
          <w:kern w:val="0"/>
          <w:sz w:val="32"/>
          <w:szCs w:val="32"/>
        </w:rPr>
        <w:t xml:space="preserve">第五条 </w:t>
      </w:r>
      <w:r>
        <w:rPr>
          <w:rFonts w:ascii="仿宋" w:eastAsia="仿宋" w:hAnsi="仿宋" w:cs="仿宋" w:hint="eastAsia"/>
          <w:b/>
          <w:snapToGrid w:val="0"/>
          <w:color w:val="000000"/>
          <w:kern w:val="0"/>
          <w:sz w:val="32"/>
          <w:szCs w:val="32"/>
        </w:rPr>
        <w:t>行业协会或者其他单位组织经营者相互串通，操纵市场价格</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经营者不得有下列不正当价格行为（一）相互串通，操纵市场价格，损害其他经营者或者消费者的合法权益。</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《价格违法行为行政处罚规定》第五条</w:t>
      </w:r>
      <w:r>
        <w:rPr>
          <w:rFonts w:ascii="楷体" w:eastAsia="楷体" w:hAnsi="楷体" w:hint="eastAsia"/>
          <w:sz w:val="32"/>
          <w:szCs w:val="32"/>
        </w:rPr>
        <w:t>：</w:t>
      </w:r>
      <w:r>
        <w:rPr>
          <w:rFonts w:ascii="楷体" w:eastAsia="楷体" w:hAnsi="楷体" w:hint="eastAsia"/>
          <w:snapToGrid w:val="0"/>
          <w:kern w:val="0"/>
          <w:sz w:val="32"/>
          <w:szCs w:val="32"/>
        </w:rPr>
        <w:t>行业协会或者</w:t>
      </w:r>
      <w:r>
        <w:rPr>
          <w:rFonts w:ascii="楷体" w:eastAsia="楷体" w:hAnsi="楷体" w:hint="eastAsia"/>
          <w:snapToGrid w:val="0"/>
          <w:kern w:val="0"/>
          <w:sz w:val="32"/>
          <w:szCs w:val="32"/>
        </w:rPr>
        <w:lastRenderedPageBreak/>
        <w:t>其他单位组织经营者相互串通，操纵市场价格的，对经营者依照前两款的规定处罚；对行业协会或者其他单位，可以处50万元以下的罚款，情节严重的，由登记管理机关依法撤销登记、吊销执照。</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pStyle w:val="ab"/>
        <w:ind w:firstLineChars="200" w:firstLine="643"/>
        <w:rPr>
          <w:rFonts w:ascii="仿宋" w:eastAsia="仿宋" w:hAnsi="仿宋"/>
          <w:snapToGrid w:val="0"/>
          <w:kern w:val="0"/>
          <w:sz w:val="32"/>
          <w:szCs w:val="32"/>
        </w:rPr>
      </w:pPr>
      <w:r>
        <w:rPr>
          <w:rFonts w:ascii="仿宋" w:eastAsia="仿宋" w:hAnsi="仿宋" w:cs="宋体" w:hint="eastAsia"/>
          <w:b/>
          <w:bCs/>
          <w:color w:val="000000"/>
          <w:sz w:val="32"/>
          <w:szCs w:val="32"/>
        </w:rPr>
        <w:t>（一）</w:t>
      </w:r>
      <w:r>
        <w:rPr>
          <w:rFonts w:ascii="仿宋" w:eastAsia="仿宋" w:hAnsi="仿宋" w:cs="宋体" w:hint="eastAsia"/>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处15万元以下罚款。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w:t>
      </w:r>
      <w:r>
        <w:rPr>
          <w:rFonts w:ascii="仿宋" w:eastAsia="仿宋" w:hAnsi="仿宋" w:cs="宋体" w:hint="eastAsia"/>
          <w:bCs/>
          <w:color w:val="000000"/>
          <w:sz w:val="32"/>
          <w:szCs w:val="32"/>
        </w:rPr>
        <w:t>【一般】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处15万元以上35万元以下罚款。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w:t>
      </w:r>
      <w:r>
        <w:rPr>
          <w:rFonts w:ascii="仿宋" w:eastAsia="仿宋" w:hAnsi="仿宋" w:cs="宋体" w:hint="eastAsia"/>
          <w:bCs/>
          <w:color w:val="000000"/>
          <w:sz w:val="32"/>
          <w:szCs w:val="32"/>
        </w:rPr>
        <w:t>【从重】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处35万元以上50万元以下罚款。</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提请登记管理机关依法撤销登记、吊销执照。</w:t>
      </w:r>
    </w:p>
    <w:p w:rsidR="009B12BB" w:rsidRDefault="009B12BB" w:rsidP="00F27778">
      <w:pPr>
        <w:pStyle w:val="ab"/>
        <w:spacing w:beforeLines="100"/>
        <w:ind w:firstLineChars="200" w:firstLine="643"/>
        <w:rPr>
          <w:rFonts w:ascii="仿宋" w:eastAsia="仿宋" w:hAnsi="仿宋" w:cs="仿宋"/>
          <w:b/>
          <w:sz w:val="32"/>
          <w:szCs w:val="32"/>
        </w:rPr>
      </w:pPr>
      <w:r>
        <w:rPr>
          <w:rFonts w:ascii="仿宋" w:eastAsia="仿宋" w:hAnsi="仿宋" w:cs="仿宋" w:hint="eastAsia"/>
          <w:b/>
          <w:sz w:val="32"/>
          <w:szCs w:val="32"/>
        </w:rPr>
        <w:t>第六条 捏造、散布涨价信息，囤积商品，哄抬价格，推动商品价格过高上涨</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jc w:val="left"/>
        <w:rPr>
          <w:rFonts w:ascii="楷体" w:eastAsia="楷体" w:hAnsi="楷体"/>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经营者不得有下列不正当价格行为：(三)捏造、散布涨价信息，哄抬价格，推动商品价格过高上涨的。</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w:t>
      </w:r>
      <w:r>
        <w:rPr>
          <w:rFonts w:ascii="楷体" w:eastAsia="楷体" w:hAnsi="楷体" w:hint="eastAsia"/>
          <w:snapToGrid w:val="0"/>
          <w:kern w:val="0"/>
          <w:sz w:val="32"/>
          <w:szCs w:val="32"/>
        </w:rPr>
        <w:lastRenderedPageBreak/>
        <w:t>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《价格违法行为行政处罚规定》第六条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有下列推动商品价格过快、过高上涨行为之一的，责令改正，没收违法所得，并处违法所得5倍以下罚款；没有违法所得的，处5万元以上50万元以下的罚款，情节较重的处50万元以上300万元以下的罚款；情节严重的，责令停业整顿，或者吊销营业执照：</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（一）捏造、散布涨价信息，扰乱市场价格秩序的；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（二）除生产自用外，超出正常的存储数量或者存储周期，大量囤积市场供应紧张、价格发生异常波动的商品，经价格主管部门</w:t>
      </w:r>
      <w:proofErr w:type="gramStart"/>
      <w:r>
        <w:rPr>
          <w:rFonts w:ascii="楷体" w:eastAsia="楷体" w:hAnsi="楷体" w:hint="eastAsia"/>
          <w:snapToGrid w:val="0"/>
          <w:kern w:val="0"/>
          <w:sz w:val="32"/>
          <w:szCs w:val="32"/>
        </w:rPr>
        <w:t>告诫仍</w:t>
      </w:r>
      <w:proofErr w:type="gramEnd"/>
      <w:r>
        <w:rPr>
          <w:rFonts w:ascii="楷体" w:eastAsia="楷体" w:hAnsi="楷体" w:hint="eastAsia"/>
          <w:snapToGrid w:val="0"/>
          <w:kern w:val="0"/>
          <w:sz w:val="32"/>
          <w:szCs w:val="32"/>
        </w:rPr>
        <w:t>继续囤积的；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（三）利用其他手段哄抬价格，推动商品价格过快、过高上涨的。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行业协会或者为商品交易提供服务的单位有前款规定的违法行为可以处50万元以下的罚款；情节严重的，由登记机关依法撤销登记吊销执照。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w:t>
      </w:r>
      <w:r>
        <w:rPr>
          <w:rFonts w:ascii="楷体" w:eastAsia="楷体" w:hAnsi="楷体" w:hint="eastAsia"/>
          <w:sz w:val="32"/>
          <w:szCs w:val="32"/>
        </w:rPr>
        <w:t>：</w:t>
      </w:r>
      <w:r>
        <w:rPr>
          <w:rFonts w:ascii="楷体" w:eastAsia="楷体" w:hAnsi="楷体" w:hint="eastAsia"/>
          <w:snapToGrid w:val="0"/>
          <w:kern w:val="0"/>
          <w:sz w:val="32"/>
          <w:szCs w:val="32"/>
        </w:rPr>
        <w:t>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处10万元以上50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lastRenderedPageBreak/>
        <w:t>【裁量基准】</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w:t>
      </w:r>
      <w:proofErr w:type="gramStart"/>
      <w:r>
        <w:rPr>
          <w:rFonts w:ascii="仿宋" w:eastAsia="仿宋" w:hAnsi="仿宋" w:hint="eastAsia"/>
          <w:b/>
          <w:sz w:val="32"/>
          <w:szCs w:val="32"/>
        </w:rPr>
        <w:t>一</w:t>
      </w:r>
      <w:proofErr w:type="gramEnd"/>
      <w:r>
        <w:rPr>
          <w:rFonts w:ascii="仿宋" w:eastAsia="仿宋" w:hAnsi="仿宋" w:hint="eastAsia"/>
          <w:b/>
          <w:sz w:val="32"/>
          <w:szCs w:val="32"/>
        </w:rPr>
        <w:t>)【从轻】</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没有违法所得的，处5万元以上20万元以下罚款；经营者为个人的，处4万元以下罚款。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对行业协会或者为商品交易提供服务的单位，处15万元以下罚款。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(二)【一般】</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有违法所得的，没收违法所得，并处违法所得1.5倍以上3.5倍以下罚款。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没有违法所得的，处20万元以上50万元以下罚款；经营者为个人的，处4万元以上10万元以下罚款。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对行业协会或者为商品交易提供服务的单位，处15万元以上35万元以下的罚款。</w:t>
      </w:r>
    </w:p>
    <w:p w:rsidR="009B12BB" w:rsidRDefault="009B12BB" w:rsidP="009B12BB">
      <w:pPr>
        <w:pStyle w:val="ab"/>
        <w:ind w:firstLineChars="200" w:firstLine="643"/>
        <w:rPr>
          <w:rFonts w:ascii="仿宋" w:eastAsia="仿宋" w:hAnsi="仿宋"/>
          <w:sz w:val="32"/>
          <w:szCs w:val="32"/>
        </w:rPr>
      </w:pPr>
      <w:r>
        <w:rPr>
          <w:rFonts w:ascii="仿宋" w:eastAsia="仿宋" w:hAnsi="仿宋" w:hint="eastAsia"/>
          <w:b/>
          <w:sz w:val="32"/>
          <w:szCs w:val="32"/>
        </w:rPr>
        <w:t>(三)【从重】</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有违法所得的，没收违法所得，并处违法所得3.5倍以上5倍以下罚款。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没有违法所得的，处50万元以上300万元以下罚款；经营者为个人的，处10万元以上50万元以下罚款。</w:t>
      </w:r>
      <w:r>
        <w:rPr>
          <w:rFonts w:ascii="仿宋" w:eastAsia="仿宋" w:hAnsi="仿宋" w:cs="宋体" w:hint="eastAsia"/>
          <w:bCs/>
          <w:color w:val="000000"/>
          <w:sz w:val="32"/>
          <w:szCs w:val="32"/>
        </w:rPr>
        <w:t>情节严重的，</w:t>
      </w:r>
      <w:r>
        <w:rPr>
          <w:rFonts w:ascii="仿宋" w:eastAsia="仿宋" w:hAnsi="仿宋" w:hint="eastAsia"/>
          <w:sz w:val="32"/>
          <w:szCs w:val="32"/>
        </w:rPr>
        <w:t>责令停业整顿，或者吊销营业执照。</w:t>
      </w:r>
    </w:p>
    <w:p w:rsidR="009B12BB" w:rsidRPr="00F73002" w:rsidRDefault="009B12BB" w:rsidP="00F73002">
      <w:pPr>
        <w:pStyle w:val="ab"/>
        <w:ind w:firstLineChars="200" w:firstLine="640"/>
        <w:rPr>
          <w:rFonts w:ascii="楷体" w:eastAsia="楷体" w:hAnsi="楷体"/>
          <w:sz w:val="32"/>
          <w:szCs w:val="32"/>
        </w:rPr>
      </w:pPr>
      <w:r>
        <w:rPr>
          <w:rFonts w:ascii="仿宋" w:eastAsia="仿宋" w:hAnsi="仿宋" w:hint="eastAsia"/>
          <w:sz w:val="32"/>
          <w:szCs w:val="32"/>
        </w:rPr>
        <w:t>对行业协会或者为商品交易提供服务的单位，处35万</w:t>
      </w:r>
      <w:r>
        <w:rPr>
          <w:rFonts w:ascii="仿宋" w:eastAsia="仿宋" w:hAnsi="仿宋" w:hint="eastAsia"/>
          <w:sz w:val="32"/>
          <w:szCs w:val="32"/>
        </w:rPr>
        <w:lastRenderedPageBreak/>
        <w:t>元以上50万元以下的罚款。</w:t>
      </w:r>
      <w:r>
        <w:rPr>
          <w:rFonts w:ascii="仿宋" w:eastAsia="仿宋" w:hAnsi="仿宋" w:cs="宋体" w:hint="eastAsia"/>
          <w:bCs/>
          <w:color w:val="000000"/>
          <w:sz w:val="32"/>
          <w:szCs w:val="32"/>
        </w:rPr>
        <w:t>情节严重的，</w:t>
      </w:r>
      <w:r>
        <w:rPr>
          <w:rFonts w:ascii="仿宋" w:eastAsia="仿宋" w:hAnsi="仿宋" w:hint="eastAsia"/>
          <w:sz w:val="32"/>
          <w:szCs w:val="32"/>
        </w:rPr>
        <w:t>提请登记管理机关依法撤销登记、吊销执照。</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第七条 </w:t>
      </w:r>
      <w:r>
        <w:rPr>
          <w:rFonts w:ascii="仿宋" w:eastAsia="仿宋" w:hAnsi="仿宋" w:cs="仿宋" w:hint="eastAsia"/>
          <w:b/>
          <w:snapToGrid w:val="0"/>
          <w:color w:val="000000"/>
          <w:kern w:val="0"/>
          <w:sz w:val="32"/>
          <w:szCs w:val="32"/>
        </w:rPr>
        <w:t>经营者采取抬高等级或者压低等级等手段收购、销售商品或者提供服务，变相提高或者压低价格</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经营者不得有下列不正当价格行为：（六）采取抬高等级或者压低等级等手段收购、销售商品或者提供服务，变相提高或者压低价格。</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为之一的，责令改正，没收违法所得，可以并处违法所得五倍以下的罚款；没有违法所得的，予以警告，可以并处罚款；情节严重的，责令停业整顿，或者吊销营业执照。有关法律对本法第十四条所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为的处罚及处罚机关另有规定的，可以依照有关法律的规定执行。</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《价格违法行为行政处罚规定》第八条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采取抬高等级或者压低等级等手段销售、收购商品或者提供服务，变相提高或者压低价格的，责令改正，没收违法所得，并处违法所得5倍以下的罚款；没有违法所得的，给予警告，处2万元以上20万元以下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《价格违法行为行政处罚规定》第十一条第一款</w:t>
      </w:r>
      <w:r>
        <w:rPr>
          <w:rFonts w:ascii="楷体" w:eastAsia="楷体" w:hAnsi="楷体" w:hint="eastAsia"/>
          <w:sz w:val="32"/>
          <w:szCs w:val="32"/>
        </w:rPr>
        <w:t>：</w:t>
      </w:r>
      <w:r>
        <w:rPr>
          <w:rFonts w:ascii="楷体" w:eastAsia="楷体" w:hAnsi="楷体" w:hint="eastAsia"/>
          <w:snapToGrid w:val="0"/>
          <w:kern w:val="0"/>
          <w:sz w:val="32"/>
          <w:szCs w:val="32"/>
        </w:rPr>
        <w:t>本规定第四条、第七条至第九条规定中经营者为个人的，对其没</w:t>
      </w:r>
      <w:r>
        <w:rPr>
          <w:rFonts w:ascii="楷体" w:eastAsia="楷体" w:hAnsi="楷体" w:hint="eastAsia"/>
          <w:snapToGrid w:val="0"/>
          <w:kern w:val="0"/>
          <w:sz w:val="32"/>
          <w:szCs w:val="32"/>
        </w:rPr>
        <w:lastRenderedPageBreak/>
        <w:t>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w:t>
      </w:r>
      <w:proofErr w:type="gramStart"/>
      <w:r>
        <w:rPr>
          <w:rFonts w:ascii="仿宋" w:eastAsia="仿宋" w:hAnsi="仿宋" w:cs="宋体" w:hint="eastAsia"/>
          <w:bCs/>
          <w:color w:val="000000"/>
          <w:sz w:val="32"/>
          <w:szCs w:val="32"/>
        </w:rPr>
        <w:t>一</w:t>
      </w:r>
      <w:proofErr w:type="gramEnd"/>
      <w:r>
        <w:rPr>
          <w:rFonts w:ascii="仿宋" w:eastAsia="仿宋" w:hAnsi="仿宋" w:cs="宋体" w:hint="eastAsia"/>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没有违法所得的，处2万元以上7万元以下罚款；经营者为个人的，处3万元以下罚款。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有违法所得的，没收违法所得，并处违法所得1.5倍以上3.5倍以下罚款。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没有违法所得的，处7万元以上14万元以下罚款；经营者为个人的，处3万元以上7万元以下罚款。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有违法所得的，没收违法所得，并处违法所得3.5倍以上5倍以下罚款。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没有违法所得的，处14万元以上20万元以下罚款；经营者为个人的，处7万元以上10万元以下罚款。</w:t>
      </w:r>
    </w:p>
    <w:p w:rsidR="009B12BB" w:rsidRPr="00F73002" w:rsidRDefault="009B12BB" w:rsidP="00F73002">
      <w:pPr>
        <w:pStyle w:val="ab"/>
        <w:ind w:firstLineChars="200" w:firstLine="640"/>
        <w:rPr>
          <w:rFonts w:ascii="楷体" w:eastAsia="楷体" w:hAnsi="楷体"/>
          <w:sz w:val="32"/>
          <w:szCs w:val="32"/>
        </w:rPr>
      </w:pPr>
      <w:r>
        <w:rPr>
          <w:rFonts w:ascii="仿宋" w:eastAsia="仿宋" w:hAnsi="仿宋" w:cs="宋体" w:hint="eastAsia"/>
          <w:bCs/>
          <w:color w:val="000000"/>
          <w:sz w:val="32"/>
          <w:szCs w:val="32"/>
        </w:rPr>
        <w:t>情节严重的，责令停业整顿，或者吊销营业执照。</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第八条 </w:t>
      </w:r>
      <w:r>
        <w:rPr>
          <w:rFonts w:ascii="仿宋" w:eastAsia="仿宋" w:hAnsi="仿宋" w:cs="仿宋" w:hint="eastAsia"/>
          <w:b/>
          <w:snapToGrid w:val="0"/>
          <w:color w:val="000000"/>
          <w:kern w:val="0"/>
          <w:sz w:val="32"/>
          <w:szCs w:val="32"/>
        </w:rPr>
        <w:t>经营者利用虚假的或者使人误解的价格手段，诱骗消费者或者其他经营者与其进行交易</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w:t>
      </w:r>
      <w:r>
        <w:rPr>
          <w:rFonts w:ascii="楷体" w:eastAsia="楷体" w:hAnsi="楷体" w:hint="eastAsia"/>
          <w:snapToGrid w:val="0"/>
          <w:kern w:val="0"/>
          <w:sz w:val="32"/>
          <w:szCs w:val="32"/>
        </w:rPr>
        <w:lastRenderedPageBreak/>
        <w:t>列不正当价格行为：（四）利用虚假的或者使人误解的价格手段，诱骗消费者或者其他经营者与其进行交易。</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为之一的，责令改正，没收违法所得，可以并处违法所得五倍以下的罚款；没有违法所得的，予以警告，可以并处罚款；情节严重的，责令停业整顿，或者吊销营业执照。有关法律对本法第十四条所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为的处罚及处罚机关另有规定的，可以依照有关法律的规定执行。</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《价格违法行为行政处罚规定》第七条</w:t>
      </w:r>
      <w:r>
        <w:rPr>
          <w:rFonts w:ascii="楷体" w:eastAsia="楷体" w:hAnsi="楷体" w:hint="eastAsia"/>
          <w:sz w:val="32"/>
          <w:szCs w:val="32"/>
        </w:rPr>
        <w:t>：</w:t>
      </w:r>
      <w:r>
        <w:rPr>
          <w:rFonts w:ascii="楷体" w:eastAsia="楷体" w:hAnsi="楷体" w:hint="eastAsia"/>
          <w:snapToGrid w:val="0"/>
          <w:kern w:val="0"/>
          <w:sz w:val="32"/>
          <w:szCs w:val="32"/>
        </w:rPr>
        <w:t>经营者违反价格法第十四条的规定，利用虚假的或者使人误解的价格手段，诱骗消费者或者其他经营者与其进行交易，责令改正，没收违法所得，并处违法所得5倍以下的罚款；没有违法所得的，处5万元以上50万元以下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《价格违法行为行政处罚规定》第十一条</w:t>
      </w:r>
      <w:r>
        <w:rPr>
          <w:rFonts w:ascii="楷体" w:eastAsia="楷体" w:hAnsi="楷体" w:hint="eastAsia"/>
          <w:sz w:val="32"/>
          <w:szCs w:val="32"/>
        </w:rPr>
        <w:t>：</w:t>
      </w:r>
      <w:r>
        <w:rPr>
          <w:rFonts w:ascii="楷体" w:eastAsia="楷体" w:hAnsi="楷体" w:hint="eastAsia"/>
          <w:snapToGrid w:val="0"/>
          <w:kern w:val="0"/>
          <w:sz w:val="32"/>
          <w:szCs w:val="32"/>
        </w:rPr>
        <w:t>本规定第四条、第七条至第九条规定中经营者为个人的，对其没有违法所得的价格违法行为，可以处10万元以下的罚款。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w:t>
      </w:r>
      <w:proofErr w:type="gramStart"/>
      <w:r>
        <w:rPr>
          <w:rFonts w:ascii="仿宋" w:eastAsia="仿宋" w:hAnsi="仿宋" w:hint="eastAsia"/>
          <w:sz w:val="32"/>
          <w:szCs w:val="32"/>
        </w:rPr>
        <w:t>一</w:t>
      </w:r>
      <w:proofErr w:type="gramEnd"/>
      <w:r>
        <w:rPr>
          <w:rFonts w:ascii="仿宋" w:eastAsia="仿宋" w:hAnsi="仿宋" w:hint="eastAsia"/>
          <w:sz w:val="32"/>
          <w:szCs w:val="32"/>
        </w:rPr>
        <w:t>)【从轻】</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没有违法所得的，处5万元以上18万元以下罚款；经</w:t>
      </w:r>
      <w:r>
        <w:rPr>
          <w:rFonts w:ascii="仿宋" w:eastAsia="仿宋" w:hAnsi="仿宋" w:hint="eastAsia"/>
          <w:sz w:val="32"/>
          <w:szCs w:val="32"/>
        </w:rPr>
        <w:lastRenderedPageBreak/>
        <w:t>营者为个人的，处3万元以下罚款。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(二)【一般】</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有违法所得的，没收违法所得，并处违法所得1.5倍以上3.5倍以下罚款。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没有违法所得的，处18万元以上36万元以下罚款；经营者为个人的，处3万元以上7万元以下罚款。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(三)【从重】</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有违法所得的，没收违法所得，并处违法所得3.5倍以上5倍以下罚款。</w:t>
      </w:r>
    </w:p>
    <w:p w:rsidR="009B12BB" w:rsidRDefault="009B12BB" w:rsidP="009B12BB">
      <w:pPr>
        <w:pStyle w:val="ab"/>
        <w:ind w:firstLineChars="200" w:firstLine="640"/>
        <w:rPr>
          <w:rFonts w:ascii="仿宋" w:eastAsia="仿宋" w:hAnsi="仿宋"/>
          <w:sz w:val="32"/>
          <w:szCs w:val="32"/>
        </w:rPr>
      </w:pPr>
      <w:r>
        <w:rPr>
          <w:rFonts w:ascii="仿宋" w:eastAsia="仿宋" w:hAnsi="仿宋" w:hint="eastAsia"/>
          <w:sz w:val="32"/>
          <w:szCs w:val="32"/>
        </w:rPr>
        <w:t>没有违法所得的，处36万元以上50万元以下罚款；经营者为个人的，处7万元以上10万元以下罚款。</w:t>
      </w:r>
    </w:p>
    <w:p w:rsidR="009B12BB" w:rsidRPr="00F73002" w:rsidRDefault="009B12BB" w:rsidP="00F73002">
      <w:pPr>
        <w:pStyle w:val="ab"/>
        <w:ind w:firstLineChars="200" w:firstLine="640"/>
        <w:rPr>
          <w:rFonts w:ascii="楷体" w:eastAsia="楷体" w:hAnsi="楷体"/>
          <w:sz w:val="32"/>
          <w:szCs w:val="32"/>
        </w:rPr>
      </w:pPr>
      <w:r>
        <w:rPr>
          <w:rFonts w:ascii="仿宋" w:eastAsia="仿宋" w:hAnsi="仿宋" w:cs="宋体" w:hint="eastAsia"/>
          <w:bCs/>
          <w:color w:val="000000"/>
          <w:sz w:val="32"/>
          <w:szCs w:val="32"/>
        </w:rPr>
        <w:t>情节严重的，</w:t>
      </w:r>
      <w:r>
        <w:rPr>
          <w:rFonts w:ascii="仿宋" w:eastAsia="仿宋" w:hAnsi="仿宋" w:hint="eastAsia"/>
          <w:sz w:val="32"/>
          <w:szCs w:val="32"/>
        </w:rPr>
        <w:t>责令停业整顿，或者吊销营业执照。</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napToGrid w:val="0"/>
          <w:kern w:val="0"/>
          <w:sz w:val="32"/>
          <w:szCs w:val="32"/>
        </w:rPr>
        <w:t xml:space="preserve">第九条 </w:t>
      </w:r>
      <w:r>
        <w:rPr>
          <w:rFonts w:ascii="仿宋" w:eastAsia="仿宋" w:hAnsi="仿宋" w:cs="仿宋" w:hint="eastAsia"/>
          <w:b/>
          <w:snapToGrid w:val="0"/>
          <w:color w:val="000000"/>
          <w:kern w:val="0"/>
          <w:sz w:val="32"/>
          <w:szCs w:val="32"/>
        </w:rPr>
        <w:t>经营者不执行政府指导价、政府定价</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《中华人民共和国价格法》第三十九条：</w:t>
      </w:r>
      <w:r>
        <w:rPr>
          <w:rFonts w:ascii="楷体" w:eastAsia="楷体" w:hAnsi="楷体" w:hint="eastAsia"/>
          <w:snapToGrid w:val="0"/>
          <w:kern w:val="0"/>
          <w:sz w:val="32"/>
          <w:szCs w:val="32"/>
        </w:rPr>
        <w:t>经营者不执行政府指导价、政府定价的，责令改正，没收违法所得，可以并处违法所得5倍以下的罚款；没有违法所得的，可以处以罚款；情节严重的，责令停业整顿。</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《价格违法行为行政处罚规定》第九条</w:t>
      </w:r>
      <w:r>
        <w:rPr>
          <w:rFonts w:ascii="楷体" w:eastAsia="楷体" w:hAnsi="楷体" w:hint="eastAsia"/>
          <w:snapToGrid w:val="0"/>
          <w:kern w:val="0"/>
          <w:sz w:val="32"/>
          <w:szCs w:val="32"/>
        </w:rPr>
        <w:t>：经营者不执行政府指导价、政府定价，有下列行为之一的，责令改正，没收违法所得，并处违法所得5倍以下的罚款；没有违法所得的，处5万元以上50万元以下的罚款；情节较重的处50</w:t>
      </w:r>
      <w:r>
        <w:rPr>
          <w:rFonts w:ascii="楷体" w:eastAsia="楷体" w:hAnsi="楷体" w:hint="eastAsia"/>
          <w:snapToGrid w:val="0"/>
          <w:kern w:val="0"/>
          <w:sz w:val="32"/>
          <w:szCs w:val="32"/>
        </w:rPr>
        <w:lastRenderedPageBreak/>
        <w:t>万元以上200万元以下的罚款；情节严重的，责令停业整顿：</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（一）超出政府指导价浮动幅度制定价格的；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（二）高于或者低于政府定价制定价格的；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（三）擅自制定属于政府指导价、政府定价范围内的商品或者服务价格的；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（四）提前或者推迟执行政府指导价、政府定价的；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（五）自立收费项目或者自定标准收费的；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（六）采取分解收费项目、重复收费、扩大收费范围等方式变相提高收费标准的；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（七）对政府明令取消的收费项目继续收费的；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（八）违反规定以保证金、抵押金等形式变相收费的；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（九）强制或者变相强制服务并收费的；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（十）不按照规定提供服务而收取费用的；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（十一）不执行政府指导价、政府定价的其他行为。</w:t>
      </w:r>
    </w:p>
    <w:p w:rsidR="009B12BB" w:rsidRDefault="009B12BB" w:rsidP="009B12BB">
      <w:pPr>
        <w:pStyle w:val="ab"/>
        <w:ind w:firstLineChars="200" w:firstLine="643"/>
        <w:rPr>
          <w:rFonts w:ascii="楷体" w:eastAsia="楷体" w:hAnsi="楷体"/>
          <w:sz w:val="32"/>
          <w:szCs w:val="32"/>
        </w:rPr>
      </w:pPr>
      <w:r>
        <w:rPr>
          <w:rFonts w:ascii="楷体" w:eastAsia="楷体" w:hAnsi="楷体" w:hint="eastAsia"/>
          <w:b/>
          <w:sz w:val="32"/>
          <w:szCs w:val="32"/>
        </w:rPr>
        <w:t>《价格违法行为行政处罚规定》第十一条</w:t>
      </w:r>
      <w:r>
        <w:rPr>
          <w:rFonts w:ascii="楷体" w:eastAsia="楷体" w:hAnsi="楷体" w:hint="eastAsia"/>
          <w:sz w:val="32"/>
          <w:szCs w:val="32"/>
        </w:rPr>
        <w:t>：本规定第四条、第七条至第九条规定中经营者为个人的，对其没有违法所得的价格违法行为，可以处10万元以下的罚款。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没有违法所得的，处5万元以上20万元以下罚款；经</w:t>
      </w:r>
      <w:r>
        <w:rPr>
          <w:rFonts w:ascii="仿宋" w:eastAsia="仿宋" w:hAnsi="仿宋" w:cs="宋体" w:hint="eastAsia"/>
          <w:bCs/>
          <w:color w:val="000000"/>
          <w:sz w:val="32"/>
          <w:szCs w:val="32"/>
        </w:rPr>
        <w:lastRenderedPageBreak/>
        <w:t>营者为个人的，处3万元以下罚款。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有违法所得的，没收违法所得，并处违法所得1.5倍以上3.5倍以下罚款。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没有违法所得的，处20万元以上50万元以下罚款；经营者为个人的，处3万元以上7万元以下罚款。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有违法所得的，没收违法所得，并处违法所得3.5倍以上5倍以下罚款。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没有违法所得的，处50万元以上200万元以下罚款；经营者为个人的，处7万元以上10万元以下罚款。</w:t>
      </w:r>
    </w:p>
    <w:p w:rsidR="009B12BB" w:rsidRPr="00F73002" w:rsidRDefault="009B12BB" w:rsidP="00F73002">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情节严重的，责令停业整顿。</w:t>
      </w:r>
    </w:p>
    <w:p w:rsidR="009B12BB" w:rsidRDefault="009B12BB" w:rsidP="00F27778">
      <w:pPr>
        <w:spacing w:beforeLines="100"/>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第十条 经营者不执行法定的价格干预措施、紧急措施</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《中华人民共和国价格法》第三十九条</w:t>
      </w:r>
      <w:r>
        <w:rPr>
          <w:rFonts w:ascii="楷体" w:eastAsia="楷体" w:hAnsi="楷体" w:hint="eastAsia"/>
          <w:sz w:val="32"/>
          <w:szCs w:val="32"/>
        </w:rPr>
        <w:t>：</w:t>
      </w:r>
      <w:r>
        <w:rPr>
          <w:rFonts w:ascii="楷体" w:eastAsia="楷体" w:hAnsi="楷体" w:cs="宋体" w:hint="eastAsia"/>
          <w:bCs/>
          <w:snapToGrid w:val="0"/>
          <w:color w:val="000000"/>
          <w:sz w:val="32"/>
          <w:szCs w:val="32"/>
        </w:rPr>
        <w:t>经营者不执行法定的价格干预措施、紧急措施的，责令改正，没收违法所得，可以并处违法所得5倍以下的罚款；没有违法所得的，可以处以罚款；情节严重的，责令停业整顿。</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《价格违法行为行政处罚规定》第十条</w:t>
      </w:r>
      <w:r>
        <w:rPr>
          <w:rFonts w:ascii="楷体" w:eastAsia="楷体" w:hAnsi="楷体" w:hint="eastAsia"/>
          <w:sz w:val="32"/>
          <w:szCs w:val="32"/>
        </w:rPr>
        <w:t>：</w:t>
      </w:r>
      <w:r>
        <w:rPr>
          <w:rFonts w:ascii="楷体" w:eastAsia="楷体" w:hAnsi="楷体" w:cs="宋体" w:hint="eastAsia"/>
          <w:bCs/>
          <w:snapToGrid w:val="0"/>
          <w:color w:val="000000"/>
          <w:sz w:val="32"/>
          <w:szCs w:val="32"/>
        </w:rPr>
        <w:t>经营者不执行法定的价格干预措施、紧急措施的，有下列行为之一的，责令改正，没收违法所得，并处违法所得5倍以下的罚款；没有违法所得的，处10万元以上100万元以下罚款，情节较</w:t>
      </w:r>
      <w:r>
        <w:rPr>
          <w:rFonts w:ascii="楷体" w:eastAsia="楷体" w:hAnsi="楷体" w:cs="宋体" w:hint="eastAsia"/>
          <w:bCs/>
          <w:snapToGrid w:val="0"/>
          <w:color w:val="000000"/>
          <w:sz w:val="32"/>
          <w:szCs w:val="32"/>
        </w:rPr>
        <w:lastRenderedPageBreak/>
        <w:t>重的处以100万元以上500万元以下的罚款；情节严重的，责令停业整顿：</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（一）不执行提价申报或者调价备案制度的；</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（二）超过规定的差价率、利润率幅度的；</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（三）不执行规定的限价、最低保护价的；</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（四）不执行集中定价权限措施的；</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（五）不执行冻结价格措施的；</w:t>
      </w:r>
    </w:p>
    <w:p w:rsidR="009B12BB" w:rsidRDefault="009B12BB" w:rsidP="009B12BB">
      <w:pPr>
        <w:ind w:firstLineChars="200" w:firstLine="640"/>
        <w:rPr>
          <w:rFonts w:ascii="楷体" w:eastAsia="楷体" w:hAnsi="楷体" w:cs="宋体"/>
          <w:bCs/>
          <w:snapToGrid w:val="0"/>
          <w:color w:val="000000"/>
          <w:sz w:val="32"/>
          <w:szCs w:val="32"/>
        </w:rPr>
      </w:pPr>
      <w:r>
        <w:rPr>
          <w:rFonts w:ascii="楷体" w:eastAsia="楷体" w:hAnsi="楷体" w:cs="宋体" w:hint="eastAsia"/>
          <w:bCs/>
          <w:snapToGrid w:val="0"/>
          <w:color w:val="000000"/>
          <w:sz w:val="32"/>
          <w:szCs w:val="32"/>
        </w:rPr>
        <w:t>（六）不执行法定的价格干预措施、紧急措施的其他行为。</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bCs/>
          <w:snapToGrid w:val="0"/>
          <w:color w:val="000000"/>
          <w:sz w:val="32"/>
          <w:szCs w:val="32"/>
        </w:rPr>
        <w:t>《价格违法行为行政处罚规定》第十一条</w:t>
      </w:r>
      <w:r>
        <w:rPr>
          <w:rFonts w:ascii="楷体" w:eastAsia="楷体" w:hAnsi="楷体" w:hint="eastAsia"/>
          <w:sz w:val="32"/>
          <w:szCs w:val="32"/>
        </w:rPr>
        <w:t>：本规定第四条、第七条至第九条规定中经营者为个人的，对其没有违法所得的价格违法行为，可以处10万元以下的罚款。</w:t>
      </w:r>
      <w:r>
        <w:rPr>
          <w:rFonts w:ascii="楷体" w:eastAsia="楷体" w:hAnsi="楷体" w:cs="宋体" w:hint="eastAsia"/>
          <w:bCs/>
          <w:snapToGrid w:val="0"/>
          <w:color w:val="000000"/>
          <w:sz w:val="32"/>
          <w:szCs w:val="32"/>
        </w:rPr>
        <w:t>本规定第五条、第六条、第十条规定中经营者为个人的，对其没有违法所得的价格违法行为，按照前款规定处罚；情节严重，处10万元以上50万元以下的罚款。</w:t>
      </w:r>
    </w:p>
    <w:p w:rsidR="009B12BB" w:rsidRDefault="009B12BB" w:rsidP="009B12BB">
      <w:pPr>
        <w:ind w:firstLineChars="200" w:firstLine="643"/>
        <w:rPr>
          <w:rFonts w:ascii="楷体" w:eastAsia="楷体" w:hAnsi="楷体" w:cs="宋体"/>
          <w:bCs/>
          <w:snapToGrid w:val="0"/>
          <w:color w:val="000000"/>
          <w:sz w:val="32"/>
          <w:szCs w:val="32"/>
        </w:rPr>
      </w:pPr>
      <w:r>
        <w:rPr>
          <w:rFonts w:ascii="楷体" w:eastAsia="楷体" w:hAnsi="楷体" w:cs="宋体" w:hint="eastAsia"/>
          <w:b/>
          <w:snapToGrid w:val="0"/>
          <w:color w:val="000000"/>
          <w:sz w:val="32"/>
          <w:szCs w:val="32"/>
        </w:rPr>
        <w:t>《江西省市场调节价格监督管理条例》第二十七条：</w:t>
      </w:r>
      <w:r>
        <w:rPr>
          <w:rFonts w:ascii="楷体" w:eastAsia="楷体" w:hAnsi="楷体" w:cs="宋体" w:hint="eastAsia"/>
          <w:bCs/>
          <w:snapToGrid w:val="0"/>
          <w:color w:val="000000"/>
          <w:sz w:val="32"/>
          <w:szCs w:val="32"/>
        </w:rPr>
        <w:t>生产经营者不执行最高限价、价格申报、备案制度以及价格主管部门依法采取的其他价格管理措施的，责令改正，没收违法所得，可以并处违法所得一倍以上五倍以下罚款；没有违法所得的，对单位可以处四万元以上四十万元以下罚款，对个人可以处五千元以上五万元以下罚款；情节严重的，责令停业整顿。</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lastRenderedPageBreak/>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没有违法所得的，处10万元以上</w:t>
      </w:r>
      <w:r>
        <w:rPr>
          <w:rFonts w:ascii="仿宋" w:eastAsia="仿宋" w:hAnsi="仿宋" w:cs="宋体"/>
          <w:bCs/>
          <w:color w:val="000000"/>
          <w:sz w:val="32"/>
          <w:szCs w:val="32"/>
        </w:rPr>
        <w:t>50</w:t>
      </w:r>
      <w:r>
        <w:rPr>
          <w:rFonts w:ascii="仿宋" w:eastAsia="仿宋" w:hAnsi="仿宋" w:cs="宋体" w:hint="eastAsia"/>
          <w:bCs/>
          <w:color w:val="000000"/>
          <w:sz w:val="32"/>
          <w:szCs w:val="32"/>
        </w:rPr>
        <w:t>万元以下罚款；经营者为个人的，处5000元以上3万元以下罚款。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有违法所得的，没收违法所得，并处违法所得1.5倍以上3.5倍以下罚款。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w:t>
      </w:r>
      <w:r>
        <w:rPr>
          <w:rFonts w:ascii="仿宋" w:eastAsia="仿宋" w:hAnsi="仿宋" w:cs="宋体"/>
          <w:bCs/>
          <w:color w:val="000000"/>
          <w:sz w:val="32"/>
          <w:szCs w:val="32"/>
        </w:rPr>
        <w:t>50</w:t>
      </w:r>
      <w:r>
        <w:rPr>
          <w:rFonts w:ascii="仿宋" w:eastAsia="仿宋" w:hAnsi="仿宋" w:cs="宋体" w:hint="eastAsia"/>
          <w:bCs/>
          <w:color w:val="000000"/>
          <w:sz w:val="32"/>
          <w:szCs w:val="32"/>
        </w:rPr>
        <w:t>万元以上</w:t>
      </w:r>
      <w:r>
        <w:rPr>
          <w:rFonts w:ascii="仿宋" w:eastAsia="仿宋" w:hAnsi="仿宋" w:cs="宋体"/>
          <w:bCs/>
          <w:color w:val="000000"/>
          <w:sz w:val="32"/>
          <w:szCs w:val="32"/>
        </w:rPr>
        <w:t>10</w:t>
      </w:r>
      <w:r>
        <w:rPr>
          <w:rFonts w:ascii="仿宋" w:eastAsia="仿宋" w:hAnsi="仿宋" w:cs="宋体" w:hint="eastAsia"/>
          <w:bCs/>
          <w:color w:val="000000"/>
          <w:sz w:val="32"/>
          <w:szCs w:val="32"/>
        </w:rPr>
        <w:t>0万元以下罚款；经营者为个人的，处3万元以上5万元以下罚款。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有违法所得的，没收违法所得，并处违法所得3.5倍以上5倍以下罚款。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没有违法所得的，处100万元以上500万元以下罚款；经营者为个人的，处10万元以上50万元以下罚款。</w:t>
      </w:r>
    </w:p>
    <w:p w:rsidR="009B12BB" w:rsidRPr="00F73002" w:rsidRDefault="009B12BB" w:rsidP="00F73002">
      <w:pPr>
        <w:ind w:firstLineChars="200" w:firstLine="640"/>
        <w:rPr>
          <w:rFonts w:ascii="楷体" w:eastAsia="楷体" w:hAnsi="楷体"/>
          <w:sz w:val="32"/>
          <w:szCs w:val="32"/>
        </w:rPr>
      </w:pPr>
      <w:r>
        <w:rPr>
          <w:rFonts w:ascii="仿宋" w:eastAsia="仿宋" w:hAnsi="仿宋" w:cs="宋体" w:hint="eastAsia"/>
          <w:bCs/>
          <w:color w:val="000000"/>
          <w:sz w:val="32"/>
          <w:szCs w:val="32"/>
        </w:rPr>
        <w:t>情节严重的，责令停业整顿。</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第十一条 </w:t>
      </w:r>
      <w:r>
        <w:rPr>
          <w:rFonts w:ascii="仿宋" w:eastAsia="仿宋" w:hAnsi="仿宋" w:cs="仿宋" w:hint="eastAsia"/>
          <w:b/>
          <w:snapToGrid w:val="0"/>
          <w:color w:val="000000"/>
          <w:kern w:val="0"/>
          <w:sz w:val="32"/>
          <w:szCs w:val="32"/>
        </w:rPr>
        <w:t>经营者违反法律、法规的规定牟取暴利</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《中华人民共和国价格法》第十四条</w:t>
      </w:r>
      <w:r>
        <w:rPr>
          <w:rFonts w:ascii="楷体" w:eastAsia="楷体" w:hAnsi="楷体" w:hint="eastAsia"/>
          <w:sz w:val="32"/>
          <w:szCs w:val="32"/>
        </w:rPr>
        <w:t>：</w:t>
      </w:r>
      <w:r>
        <w:rPr>
          <w:rFonts w:ascii="楷体" w:eastAsia="楷体" w:hAnsi="楷体" w:hint="eastAsia"/>
          <w:snapToGrid w:val="0"/>
          <w:kern w:val="0"/>
          <w:sz w:val="32"/>
          <w:szCs w:val="32"/>
        </w:rPr>
        <w:t>经营者不得有下列不正当价格行为：（七）违反法律、法规的规定牟取暴利。</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《中华人民共和国价格法》第四十条</w:t>
      </w:r>
      <w:r>
        <w:rPr>
          <w:rFonts w:ascii="楷体" w:eastAsia="楷体" w:hAnsi="楷体" w:hint="eastAsia"/>
          <w:sz w:val="32"/>
          <w:szCs w:val="32"/>
        </w:rPr>
        <w:t>：</w:t>
      </w:r>
      <w:r>
        <w:rPr>
          <w:rFonts w:ascii="楷体" w:eastAsia="楷体" w:hAnsi="楷体" w:hint="eastAsia"/>
          <w:snapToGrid w:val="0"/>
          <w:kern w:val="0"/>
          <w:sz w:val="32"/>
          <w:szCs w:val="32"/>
        </w:rPr>
        <w:t>经营者有本法第</w:t>
      </w:r>
      <w:r>
        <w:rPr>
          <w:rFonts w:ascii="楷体" w:eastAsia="楷体" w:hAnsi="楷体" w:hint="eastAsia"/>
          <w:snapToGrid w:val="0"/>
          <w:kern w:val="0"/>
          <w:sz w:val="32"/>
          <w:szCs w:val="32"/>
        </w:rPr>
        <w:lastRenderedPageBreak/>
        <w:t>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为之一的，责令改正，没收违法所得，可以并处违法所得五倍以下的罚款；没有违法所得的，予以警告，可以并处罚款；情节严重的，责令停业整顿，或者吊销营业执照。有关法律对本法第十四条所</w:t>
      </w:r>
      <w:proofErr w:type="gramStart"/>
      <w:r>
        <w:rPr>
          <w:rFonts w:ascii="楷体" w:eastAsia="楷体" w:hAnsi="楷体" w:hint="eastAsia"/>
          <w:snapToGrid w:val="0"/>
          <w:kern w:val="0"/>
          <w:sz w:val="32"/>
          <w:szCs w:val="32"/>
        </w:rPr>
        <w:t>列行</w:t>
      </w:r>
      <w:proofErr w:type="gramEnd"/>
      <w:r>
        <w:rPr>
          <w:rFonts w:ascii="楷体" w:eastAsia="楷体" w:hAnsi="楷体" w:hint="eastAsia"/>
          <w:snapToGrid w:val="0"/>
          <w:kern w:val="0"/>
          <w:sz w:val="32"/>
          <w:szCs w:val="32"/>
        </w:rPr>
        <w:t>为的处罚及处罚机关另有规定的，可以依照有关法律的规定执行。</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《价格违法行为行政处罚规定》第十二条</w:t>
      </w:r>
      <w:r>
        <w:rPr>
          <w:rFonts w:ascii="楷体" w:eastAsia="楷体" w:hAnsi="楷体" w:hint="eastAsia"/>
          <w:sz w:val="32"/>
          <w:szCs w:val="32"/>
        </w:rPr>
        <w:t>：</w:t>
      </w:r>
      <w:r>
        <w:rPr>
          <w:rFonts w:ascii="楷体" w:eastAsia="楷体" w:hAnsi="楷体" w:hint="eastAsia"/>
          <w:snapToGrid w:val="0"/>
          <w:kern w:val="0"/>
          <w:sz w:val="32"/>
          <w:szCs w:val="32"/>
        </w:rPr>
        <w:t>经营者违反法律、法规的规定牟取暴利的，责令改正，没收违法所得，可以并处违法所得5倍以下的罚款；情节严重的，责令停业整顿，或者吊销营业执照。</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bCs/>
          <w:snapToGrid w:val="0"/>
          <w:kern w:val="0"/>
          <w:sz w:val="32"/>
          <w:szCs w:val="32"/>
        </w:rPr>
        <w:t>《制止牟取暴利的暂行规定》第五条：</w:t>
      </w:r>
      <w:r>
        <w:rPr>
          <w:rFonts w:ascii="楷体" w:eastAsia="楷体" w:hAnsi="楷体" w:hint="eastAsia"/>
          <w:snapToGrid w:val="0"/>
          <w:kern w:val="0"/>
          <w:sz w:val="32"/>
          <w:szCs w:val="32"/>
        </w:rPr>
        <w:t>商品的价格和服务的收费标准（以下统称价格），应当符合下列要求：（一）某一商品或者服务的价格水平不超过同一地区、同一期间、同一档次、同种商品或者服务的市场平均价格的合理幅度；（二）某一商品或者服务的差价率不超过同一地区、同一期间、同一档次、同种商品或者服务的平均差价率的合理幅度；（三）某一商品或者服务的利润率不超过同一地区、同一期间、同一档次、同种商品或者服务的平均利润率的合理幅度。但是，生产经营者通过改善经营管理，运用新技术，降低成本，提高效益而实现的利润率除外。</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bCs/>
          <w:snapToGrid w:val="0"/>
          <w:kern w:val="0"/>
          <w:sz w:val="32"/>
          <w:szCs w:val="32"/>
        </w:rPr>
        <w:t>《制止牟取暴利的暂行规定》第十一条：</w:t>
      </w:r>
      <w:r>
        <w:rPr>
          <w:rFonts w:ascii="楷体" w:eastAsia="楷体" w:hAnsi="楷体" w:hint="eastAsia"/>
          <w:snapToGrid w:val="0"/>
          <w:kern w:val="0"/>
          <w:sz w:val="32"/>
          <w:szCs w:val="32"/>
        </w:rPr>
        <w:t>违反本规定第五条规定的，由价格监督检查机构责令改正；拒不改正的，予以警告、没收违法所得，可以并处违法所得5倍以下的罚</w:t>
      </w:r>
      <w:r>
        <w:rPr>
          <w:rFonts w:ascii="楷体" w:eastAsia="楷体" w:hAnsi="楷体" w:hint="eastAsia"/>
          <w:snapToGrid w:val="0"/>
          <w:kern w:val="0"/>
          <w:sz w:val="32"/>
          <w:szCs w:val="32"/>
        </w:rPr>
        <w:lastRenderedPageBreak/>
        <w:t>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没收违法所得，并处违法所得1.5倍以下罚款。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没收违法所得，并处违法所得1.5倍以上3.5倍以下罚款。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没收违法所得，并处违法所得3.5倍以上或者5倍以下罚款。</w:t>
      </w:r>
    </w:p>
    <w:p w:rsidR="009B12BB" w:rsidRPr="00F73002" w:rsidRDefault="009B12BB" w:rsidP="00F73002">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情节严重的，责令停业整顿，或者吊销营业执照。</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第十二条 </w:t>
      </w:r>
      <w:r>
        <w:rPr>
          <w:rFonts w:ascii="仿宋" w:eastAsia="仿宋" w:hAnsi="仿宋" w:cs="仿宋" w:hint="eastAsia"/>
          <w:b/>
          <w:snapToGrid w:val="0"/>
          <w:color w:val="000000"/>
          <w:kern w:val="0"/>
          <w:sz w:val="32"/>
          <w:szCs w:val="32"/>
        </w:rPr>
        <w:t>违反明码标价规定</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《中华人民共和国价格法》第四十二条：</w:t>
      </w:r>
      <w:r>
        <w:rPr>
          <w:rFonts w:ascii="楷体" w:eastAsia="楷体" w:hAnsi="楷体" w:hint="eastAsia"/>
          <w:snapToGrid w:val="0"/>
          <w:kern w:val="0"/>
          <w:sz w:val="32"/>
          <w:szCs w:val="32"/>
        </w:rPr>
        <w:t>经营者违反明码标价规定的，责令改正，没收违法所得，可以并处五千元以下的罚款。</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《价格违法行为行政处罚规定》第十三条：</w:t>
      </w:r>
      <w:r>
        <w:rPr>
          <w:rFonts w:ascii="楷体" w:eastAsia="楷体" w:hAnsi="楷体" w:hint="eastAsia"/>
          <w:snapToGrid w:val="0"/>
          <w:kern w:val="0"/>
          <w:sz w:val="32"/>
          <w:szCs w:val="32"/>
        </w:rPr>
        <w:t>经营者违反明码标价规定，有下列行为之一的，责令改正，没收违法所得，可以并处5000元以下的罚款：</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（一）不标明价格的；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（二）不按照规定的内容和方式明码标价的；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（三）在标价之外加价出售商品或者收取未标明的费用</w:t>
      </w:r>
      <w:r>
        <w:rPr>
          <w:rFonts w:ascii="楷体" w:eastAsia="楷体" w:hAnsi="楷体" w:hint="eastAsia"/>
          <w:snapToGrid w:val="0"/>
          <w:kern w:val="0"/>
          <w:sz w:val="32"/>
          <w:szCs w:val="32"/>
        </w:rPr>
        <w:lastRenderedPageBreak/>
        <w:t>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（四）违反明码标价规定的其他行为。”</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《关于商品和服务实行明码标价的规定》</w:t>
      </w:r>
      <w:r>
        <w:rPr>
          <w:rFonts w:ascii="楷体" w:eastAsia="楷体" w:hAnsi="楷体" w:hint="eastAsia"/>
          <w:snapToGrid w:val="0"/>
          <w:kern w:val="0"/>
          <w:sz w:val="32"/>
          <w:szCs w:val="32"/>
        </w:rPr>
        <w:t>第二十一条：“经营者有下列行为之一的，由价格主管部门责令改正，没收违法所得，可以并处5000元以下的罚款；没有违法所得的，可以处以5000元以下的罚款：</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（一）不明码标价的；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（二）不按规定的内容和方式明码标价的；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（三）在标价之外加价出售商品或收取未标明的费用的；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（四）不能提供降价记录或者有关核定价格资料的；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（五）擅自印制标价签或价目表的；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（六）使用未经监制的标价内容和方式的；</w:t>
      </w:r>
    </w:p>
    <w:p w:rsidR="009B12BB" w:rsidRDefault="009B12BB" w:rsidP="009B12BB">
      <w:pPr>
        <w:pStyle w:val="ab"/>
        <w:ind w:firstLineChars="200" w:firstLine="640"/>
        <w:rPr>
          <w:rFonts w:ascii="楷体" w:eastAsia="楷体" w:hAnsi="楷体"/>
          <w:sz w:val="32"/>
          <w:szCs w:val="32"/>
        </w:rPr>
      </w:pPr>
      <w:r>
        <w:rPr>
          <w:rFonts w:ascii="楷体" w:eastAsia="楷体" w:hAnsi="楷体" w:hint="eastAsia"/>
          <w:snapToGrid w:val="0"/>
          <w:kern w:val="0"/>
          <w:sz w:val="32"/>
          <w:szCs w:val="32"/>
        </w:rPr>
        <w:t>（七）其他违反明码标价规定的行为。</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有违法所得的，没收违法所得，并处1500元以下罚款。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没有违法所得的，处1500元以下罚款。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有违法所得的，没收违法所得，并处1500元以上3500元以下罚款。</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没有违法所得的，处1500元以上3500元以下罚款。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lastRenderedPageBreak/>
        <w:t>有违法所得的，没收违法所得，并处3500元以上5000元以下罚款。</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没有违法所得的，处3500元以上5000元以下罚款。</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第十三条 </w:t>
      </w:r>
      <w:r>
        <w:rPr>
          <w:rFonts w:ascii="仿宋" w:eastAsia="仿宋" w:hAnsi="仿宋" w:cs="仿宋" w:hint="eastAsia"/>
          <w:b/>
          <w:snapToGrid w:val="0"/>
          <w:color w:val="000000"/>
          <w:kern w:val="0"/>
          <w:sz w:val="32"/>
          <w:szCs w:val="32"/>
        </w:rPr>
        <w:t>经营者拒绝按照规定提供监督检查所需资料或者提供虚假资料</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《中华人民共和国价格法》第四十四条</w:t>
      </w:r>
      <w:r>
        <w:rPr>
          <w:rFonts w:ascii="楷体" w:eastAsia="楷体" w:hAnsi="楷体" w:hint="eastAsia"/>
          <w:sz w:val="32"/>
          <w:szCs w:val="32"/>
        </w:rPr>
        <w:t>：</w:t>
      </w:r>
      <w:r>
        <w:rPr>
          <w:rFonts w:ascii="楷体" w:eastAsia="楷体" w:hAnsi="楷体" w:hint="eastAsia"/>
          <w:snapToGrid w:val="0"/>
          <w:kern w:val="0"/>
          <w:sz w:val="32"/>
          <w:szCs w:val="32"/>
        </w:rPr>
        <w:t>拒绝按照规定提供监督检查所需资料或者提供虚假资料的，责令改正，予以警告；逾期不改正的，可以处以罚款。</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《价格违法行为行政处罚规定》第十四条</w:t>
      </w:r>
      <w:r>
        <w:rPr>
          <w:rFonts w:ascii="楷体" w:eastAsia="楷体" w:hAnsi="楷体" w:hint="eastAsia"/>
          <w:sz w:val="32"/>
          <w:szCs w:val="32"/>
        </w:rPr>
        <w:t>：</w:t>
      </w:r>
      <w:r>
        <w:rPr>
          <w:rFonts w:ascii="楷体" w:eastAsia="楷体" w:hAnsi="楷体" w:hint="eastAsia"/>
          <w:snapToGrid w:val="0"/>
          <w:kern w:val="0"/>
          <w:sz w:val="32"/>
          <w:szCs w:val="32"/>
        </w:rPr>
        <w:t>拒绝提供价格监督检查所需资料或者提供虚假资料的，责令改正，给予警告；逾期不改正的，可以处10万元以下的罚款，对直接负责的主管人员和其他责任人员给予纪律处分。</w:t>
      </w:r>
    </w:p>
    <w:p w:rsidR="009B12BB" w:rsidRDefault="009B12BB" w:rsidP="009B12BB">
      <w:pPr>
        <w:pStyle w:val="ab"/>
        <w:ind w:firstLineChars="200" w:firstLine="643"/>
        <w:rPr>
          <w:rFonts w:ascii="楷体" w:eastAsia="楷体" w:hAnsi="楷体"/>
          <w:snapToGrid w:val="0"/>
          <w:kern w:val="0"/>
          <w:sz w:val="32"/>
          <w:szCs w:val="32"/>
        </w:rPr>
      </w:pPr>
      <w:r>
        <w:rPr>
          <w:rFonts w:ascii="楷体" w:eastAsia="楷体" w:hAnsi="楷体" w:hint="eastAsia"/>
          <w:b/>
          <w:snapToGrid w:val="0"/>
          <w:kern w:val="0"/>
          <w:sz w:val="32"/>
          <w:szCs w:val="32"/>
        </w:rPr>
        <w:t>《江西省市场调节价格监督管理条例》第二十八条:</w:t>
      </w:r>
      <w:r>
        <w:rPr>
          <w:rFonts w:ascii="楷体" w:eastAsia="楷体" w:hAnsi="楷体" w:hint="eastAsia"/>
          <w:snapToGrid w:val="0"/>
          <w:kern w:val="0"/>
          <w:sz w:val="32"/>
          <w:szCs w:val="32"/>
        </w:rPr>
        <w:t>违反本条例规定，有下列行为之一的，责令改正，给予警告；逾期不改正的，可以处5000元以上5万元以下罚款，对直接负责的主管人员和其他直接责任人员给予纪律处分。</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（一）不按规定提供审核价格、成本调查、价格监测和价格监督检查等价格管理所需资料的；</w:t>
      </w:r>
    </w:p>
    <w:p w:rsidR="009B12BB" w:rsidRDefault="009B12BB" w:rsidP="009B12BB">
      <w:pPr>
        <w:pStyle w:val="ab"/>
        <w:ind w:firstLineChars="200" w:firstLine="640"/>
        <w:rPr>
          <w:rFonts w:ascii="楷体" w:eastAsia="楷体" w:hAnsi="楷体"/>
          <w:snapToGrid w:val="0"/>
          <w:kern w:val="0"/>
          <w:sz w:val="32"/>
          <w:szCs w:val="32"/>
        </w:rPr>
      </w:pPr>
      <w:r>
        <w:rPr>
          <w:rFonts w:ascii="楷体" w:eastAsia="楷体" w:hAnsi="楷体" w:hint="eastAsia"/>
          <w:snapToGrid w:val="0"/>
          <w:kern w:val="0"/>
          <w:sz w:val="32"/>
          <w:szCs w:val="32"/>
        </w:rPr>
        <w:t>（二）伪造、涂改、销毁凭证或者采取其他弄虚作假行为，妨碍、逃避价格监督检查的。</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lastRenderedPageBreak/>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警告，逾期不改正的，处5000元以上2万元以下罚款。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警告，逾期不改正的，处2万元以上3.5万元以下罚款。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警告，逾期不改正的，处3.5万元以上5万元以下罚款。</w:t>
      </w:r>
    </w:p>
    <w:p w:rsidR="009B12BB" w:rsidRDefault="009B12BB" w:rsidP="00F27778">
      <w:pPr>
        <w:pStyle w:val="ab"/>
        <w:spacing w:beforeLines="100"/>
        <w:ind w:firstLineChars="200" w:firstLine="643"/>
        <w:rPr>
          <w:rFonts w:ascii="仿宋" w:eastAsia="仿宋" w:hAnsi="仿宋" w:cs="仿宋"/>
          <w:b/>
          <w:snapToGrid w:val="0"/>
          <w:color w:val="000000"/>
          <w:kern w:val="0"/>
          <w:sz w:val="32"/>
          <w:szCs w:val="32"/>
        </w:rPr>
      </w:pPr>
      <w:r>
        <w:rPr>
          <w:rFonts w:ascii="仿宋" w:eastAsia="仿宋" w:hAnsi="仿宋" w:cs="仿宋" w:hint="eastAsia"/>
          <w:b/>
          <w:sz w:val="32"/>
          <w:szCs w:val="32"/>
        </w:rPr>
        <w:t xml:space="preserve">第十四条 </w:t>
      </w:r>
      <w:r>
        <w:rPr>
          <w:rFonts w:ascii="仿宋" w:eastAsia="仿宋" w:hAnsi="仿宋" w:cs="仿宋" w:hint="eastAsia"/>
          <w:b/>
          <w:snapToGrid w:val="0"/>
          <w:color w:val="000000"/>
          <w:kern w:val="0"/>
          <w:sz w:val="32"/>
          <w:szCs w:val="32"/>
        </w:rPr>
        <w:t>经营者被责令暂停相关营业而不停止，或者转移、隐匿、销毁依法登记保存的财物</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sz w:val="32"/>
          <w:szCs w:val="32"/>
        </w:rPr>
      </w:pPr>
      <w:r>
        <w:rPr>
          <w:rFonts w:ascii="楷体" w:eastAsia="楷体" w:hAnsi="楷体" w:hint="eastAsia"/>
          <w:b/>
          <w:sz w:val="32"/>
          <w:szCs w:val="32"/>
        </w:rPr>
        <w:t>《中华人民共和国价格法》第四十三条</w:t>
      </w:r>
      <w:r>
        <w:rPr>
          <w:rFonts w:ascii="楷体" w:eastAsia="楷体" w:hAnsi="楷体" w:hint="eastAsia"/>
          <w:sz w:val="32"/>
          <w:szCs w:val="32"/>
        </w:rPr>
        <w:t>：经营者被责令暂停相关营业而不停止的，或者转移、隐匿、销毁依法登记保存的财物的，</w:t>
      </w:r>
      <w:proofErr w:type="gramStart"/>
      <w:r>
        <w:rPr>
          <w:rFonts w:ascii="楷体" w:eastAsia="楷体" w:hAnsi="楷体" w:hint="eastAsia"/>
          <w:sz w:val="32"/>
          <w:szCs w:val="32"/>
        </w:rPr>
        <w:t>处相关营业所得或者</w:t>
      </w:r>
      <w:proofErr w:type="gramEnd"/>
      <w:r>
        <w:rPr>
          <w:rFonts w:ascii="楷体" w:eastAsia="楷体" w:hAnsi="楷体" w:hint="eastAsia"/>
          <w:sz w:val="32"/>
          <w:szCs w:val="32"/>
        </w:rPr>
        <w:t>转移、隐匿、销毁的财物价值1倍以上3倍以下的罚款。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proofErr w:type="gramStart"/>
      <w:r>
        <w:rPr>
          <w:rFonts w:ascii="仿宋" w:eastAsia="仿宋" w:hAnsi="仿宋" w:cs="宋体" w:hint="eastAsia"/>
          <w:bCs/>
          <w:color w:val="000000"/>
          <w:sz w:val="32"/>
          <w:szCs w:val="32"/>
        </w:rPr>
        <w:t>处相关营业所得或者</w:t>
      </w:r>
      <w:proofErr w:type="gramEnd"/>
      <w:r>
        <w:rPr>
          <w:rFonts w:ascii="仿宋" w:eastAsia="仿宋" w:hAnsi="仿宋" w:cs="宋体" w:hint="eastAsia"/>
          <w:bCs/>
          <w:color w:val="000000"/>
          <w:sz w:val="32"/>
          <w:szCs w:val="32"/>
        </w:rPr>
        <w:t>转移、隐匿、销毁的财物价值1倍以上1.6倍以下罚款。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proofErr w:type="gramStart"/>
      <w:r>
        <w:rPr>
          <w:rFonts w:ascii="仿宋" w:eastAsia="仿宋" w:hAnsi="仿宋" w:cs="宋体" w:hint="eastAsia"/>
          <w:bCs/>
          <w:color w:val="000000"/>
          <w:sz w:val="32"/>
          <w:szCs w:val="32"/>
        </w:rPr>
        <w:t>处相关营业所得或者</w:t>
      </w:r>
      <w:proofErr w:type="gramEnd"/>
      <w:r>
        <w:rPr>
          <w:rFonts w:ascii="仿宋" w:eastAsia="仿宋" w:hAnsi="仿宋" w:cs="宋体" w:hint="eastAsia"/>
          <w:bCs/>
          <w:color w:val="000000"/>
          <w:sz w:val="32"/>
          <w:szCs w:val="32"/>
        </w:rPr>
        <w:t>转移、隐匿、销毁的财物价值1.6倍以上2.4倍以下罚款。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Pr="00F73002" w:rsidRDefault="009B12BB" w:rsidP="00F73002">
      <w:pPr>
        <w:pStyle w:val="ab"/>
        <w:ind w:firstLineChars="200" w:firstLine="640"/>
        <w:rPr>
          <w:rFonts w:ascii="仿宋" w:eastAsia="仿宋" w:hAnsi="仿宋" w:cs="宋体"/>
          <w:bCs/>
          <w:color w:val="000000"/>
          <w:sz w:val="32"/>
          <w:szCs w:val="32"/>
        </w:rPr>
      </w:pPr>
      <w:proofErr w:type="gramStart"/>
      <w:r>
        <w:rPr>
          <w:rFonts w:ascii="仿宋" w:eastAsia="仿宋" w:hAnsi="仿宋" w:cs="宋体" w:hint="eastAsia"/>
          <w:bCs/>
          <w:color w:val="000000"/>
          <w:sz w:val="32"/>
          <w:szCs w:val="32"/>
        </w:rPr>
        <w:t>处相关营业所得或者</w:t>
      </w:r>
      <w:proofErr w:type="gramEnd"/>
      <w:r>
        <w:rPr>
          <w:rFonts w:ascii="仿宋" w:eastAsia="仿宋" w:hAnsi="仿宋" w:cs="宋体" w:hint="eastAsia"/>
          <w:bCs/>
          <w:color w:val="000000"/>
          <w:sz w:val="32"/>
          <w:szCs w:val="32"/>
        </w:rPr>
        <w:t>转移、隐匿、销毁的财物价值2.4</w:t>
      </w:r>
      <w:r>
        <w:rPr>
          <w:rFonts w:ascii="仿宋" w:eastAsia="仿宋" w:hAnsi="仿宋" w:cs="宋体" w:hint="eastAsia"/>
          <w:bCs/>
          <w:color w:val="000000"/>
          <w:sz w:val="32"/>
          <w:szCs w:val="32"/>
        </w:rPr>
        <w:lastRenderedPageBreak/>
        <w:t>倍以上3倍以下罚款。</w:t>
      </w:r>
    </w:p>
    <w:p w:rsidR="009B12BB" w:rsidRDefault="009B12BB" w:rsidP="00F27778">
      <w:pPr>
        <w:pStyle w:val="ab"/>
        <w:spacing w:beforeLines="100"/>
        <w:ind w:firstLineChars="200" w:firstLine="643"/>
        <w:rPr>
          <w:rFonts w:ascii="仿宋" w:eastAsia="仿宋" w:hAnsi="仿宋" w:cs="宋体"/>
          <w:b/>
          <w:color w:val="000000"/>
          <w:sz w:val="32"/>
          <w:szCs w:val="32"/>
        </w:rPr>
      </w:pPr>
      <w:r>
        <w:rPr>
          <w:rFonts w:ascii="仿宋" w:eastAsia="仿宋" w:hAnsi="仿宋" w:cs="宋体" w:hint="eastAsia"/>
          <w:b/>
          <w:color w:val="000000"/>
          <w:sz w:val="32"/>
          <w:szCs w:val="32"/>
        </w:rPr>
        <w:t>第十五条 经营者不建立内部价格管理制度</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pStyle w:val="ab"/>
        <w:ind w:firstLineChars="200" w:firstLine="643"/>
        <w:rPr>
          <w:rFonts w:ascii="楷体" w:eastAsia="楷体" w:hAnsi="楷体"/>
          <w:b/>
          <w:snapToGrid w:val="0"/>
          <w:kern w:val="0"/>
          <w:sz w:val="32"/>
          <w:szCs w:val="32"/>
        </w:rPr>
      </w:pPr>
      <w:r>
        <w:rPr>
          <w:rFonts w:ascii="楷体" w:eastAsia="楷体" w:hAnsi="楷体" w:hint="eastAsia"/>
          <w:b/>
          <w:snapToGrid w:val="0"/>
          <w:kern w:val="0"/>
          <w:sz w:val="32"/>
          <w:szCs w:val="32"/>
        </w:rPr>
        <w:t>《中华人民共和国价格法》第十条：</w:t>
      </w:r>
      <w:r>
        <w:rPr>
          <w:rFonts w:ascii="楷体" w:eastAsia="楷体" w:hAnsi="楷体" w:hint="eastAsia"/>
          <w:bCs/>
          <w:snapToGrid w:val="0"/>
          <w:kern w:val="0"/>
          <w:sz w:val="32"/>
          <w:szCs w:val="32"/>
        </w:rPr>
        <w:t>经营者应当根据其经营条件建立、健全内部价格管理制度，准确记录与核定商品和服务的生产经营成本，不得弄虚作假。</w:t>
      </w:r>
    </w:p>
    <w:p w:rsidR="009B12BB" w:rsidRDefault="009B12BB" w:rsidP="009B12BB">
      <w:pPr>
        <w:pStyle w:val="ab"/>
        <w:ind w:firstLineChars="200" w:firstLine="643"/>
        <w:rPr>
          <w:rFonts w:ascii="楷体" w:eastAsia="楷体" w:hAnsi="楷体"/>
          <w:bCs/>
          <w:snapToGrid w:val="0"/>
          <w:kern w:val="0"/>
          <w:sz w:val="32"/>
          <w:szCs w:val="32"/>
        </w:rPr>
      </w:pPr>
      <w:r>
        <w:rPr>
          <w:rFonts w:ascii="楷体" w:eastAsia="楷体" w:hAnsi="楷体" w:hint="eastAsia"/>
          <w:b/>
          <w:snapToGrid w:val="0"/>
          <w:kern w:val="0"/>
          <w:sz w:val="32"/>
          <w:szCs w:val="32"/>
        </w:rPr>
        <w:t>《江西省市场调节价格监督管理条例》</w:t>
      </w:r>
      <w:r>
        <w:rPr>
          <w:rFonts w:ascii="楷体" w:eastAsia="楷体" w:hAnsi="楷体"/>
          <w:b/>
          <w:snapToGrid w:val="0"/>
          <w:kern w:val="0"/>
          <w:sz w:val="32"/>
          <w:szCs w:val="32"/>
        </w:rPr>
        <w:t>第九条</w:t>
      </w:r>
      <w:r>
        <w:rPr>
          <w:rFonts w:ascii="楷体" w:eastAsia="楷体" w:hAnsi="楷体" w:hint="eastAsia"/>
          <w:b/>
          <w:snapToGrid w:val="0"/>
          <w:kern w:val="0"/>
          <w:sz w:val="32"/>
          <w:szCs w:val="32"/>
        </w:rPr>
        <w:t>：</w:t>
      </w:r>
      <w:r>
        <w:rPr>
          <w:rFonts w:ascii="楷体" w:eastAsia="楷体" w:hAnsi="楷体"/>
          <w:bCs/>
          <w:snapToGrid w:val="0"/>
          <w:kern w:val="0"/>
          <w:sz w:val="32"/>
          <w:szCs w:val="32"/>
        </w:rPr>
        <w:t>从事生产经营的企业事业单位应当建立并实行下列内部价格管理制度：(</w:t>
      </w:r>
      <w:proofErr w:type="gramStart"/>
      <w:r>
        <w:rPr>
          <w:rFonts w:ascii="楷体" w:eastAsia="楷体" w:hAnsi="楷体"/>
          <w:bCs/>
          <w:snapToGrid w:val="0"/>
          <w:kern w:val="0"/>
          <w:sz w:val="32"/>
          <w:szCs w:val="32"/>
        </w:rPr>
        <w:t>一</w:t>
      </w:r>
      <w:proofErr w:type="gramEnd"/>
      <w:r>
        <w:rPr>
          <w:rFonts w:ascii="楷体" w:eastAsia="楷体" w:hAnsi="楷体"/>
          <w:bCs/>
          <w:snapToGrid w:val="0"/>
          <w:kern w:val="0"/>
          <w:sz w:val="32"/>
          <w:szCs w:val="32"/>
        </w:rPr>
        <w:t>)价格制定(调整)审批制度；(二)成本资料、进</w:t>
      </w:r>
      <w:proofErr w:type="gramStart"/>
      <w:r>
        <w:rPr>
          <w:rFonts w:ascii="楷体" w:eastAsia="楷体" w:hAnsi="楷体"/>
          <w:bCs/>
          <w:snapToGrid w:val="0"/>
          <w:kern w:val="0"/>
          <w:sz w:val="32"/>
          <w:szCs w:val="32"/>
        </w:rPr>
        <w:t>销价格台</w:t>
      </w:r>
      <w:proofErr w:type="gramEnd"/>
      <w:r>
        <w:rPr>
          <w:rFonts w:ascii="楷体" w:eastAsia="楷体" w:hAnsi="楷体"/>
          <w:bCs/>
          <w:snapToGrid w:val="0"/>
          <w:kern w:val="0"/>
          <w:sz w:val="32"/>
          <w:szCs w:val="32"/>
        </w:rPr>
        <w:t>账制度；(三)明码标价制度；(四)价格自查制度；(五)价格工作岗位责任制度。</w:t>
      </w:r>
    </w:p>
    <w:p w:rsidR="009B12BB" w:rsidRDefault="009B12BB" w:rsidP="009B12BB">
      <w:pPr>
        <w:pStyle w:val="ab"/>
        <w:ind w:firstLineChars="200" w:firstLine="643"/>
        <w:rPr>
          <w:rFonts w:ascii="楷体" w:eastAsia="楷体" w:hAnsi="楷体"/>
          <w:bCs/>
          <w:snapToGrid w:val="0"/>
          <w:kern w:val="0"/>
          <w:sz w:val="32"/>
          <w:szCs w:val="32"/>
        </w:rPr>
      </w:pPr>
      <w:r>
        <w:rPr>
          <w:rFonts w:ascii="楷体" w:eastAsia="楷体" w:hAnsi="楷体" w:hint="eastAsia"/>
          <w:b/>
          <w:snapToGrid w:val="0"/>
          <w:kern w:val="0"/>
          <w:sz w:val="32"/>
          <w:szCs w:val="32"/>
        </w:rPr>
        <w:t>《江西省市场调节价格监督管理条例》第二十五条：</w:t>
      </w:r>
      <w:r>
        <w:rPr>
          <w:rFonts w:ascii="楷体" w:eastAsia="楷体" w:hAnsi="楷体" w:hint="eastAsia"/>
          <w:bCs/>
          <w:snapToGrid w:val="0"/>
          <w:kern w:val="0"/>
          <w:sz w:val="32"/>
          <w:szCs w:val="32"/>
        </w:rPr>
        <w:t>违反本条例第九条规定的，由价格主管部门责令其限期改正；拒不改正的，对其主要负责人和直接责任人处以一百元以上一千元以下罚款。</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责令其限期改正；拒不改正的，对其主要负责人和直接责任人处以100元以上400元以下罚款。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责令其限期改正；拒不改正的，对其主要负责人和直接责任人处以400元以上700元以下罚款。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lastRenderedPageBreak/>
        <w:t>(三)【从重】</w:t>
      </w:r>
    </w:p>
    <w:p w:rsidR="009B12BB" w:rsidRPr="00F73002" w:rsidRDefault="009B12BB" w:rsidP="00F73002">
      <w:pPr>
        <w:pStyle w:val="ab"/>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责令其限期改正；拒不改正的，对其主要负责人和直接责任人处以700元以上1000元以下罚款。</w:t>
      </w:r>
    </w:p>
    <w:p w:rsidR="009B12BB" w:rsidRDefault="009B12BB" w:rsidP="00F27778">
      <w:pPr>
        <w:pStyle w:val="ab"/>
        <w:spacing w:beforeLines="100"/>
        <w:ind w:firstLineChars="200" w:firstLine="643"/>
        <w:rPr>
          <w:rFonts w:ascii="仿宋" w:eastAsia="仿宋" w:hAnsi="仿宋" w:cs="宋体"/>
          <w:b/>
          <w:color w:val="000000"/>
          <w:sz w:val="32"/>
          <w:szCs w:val="32"/>
        </w:rPr>
      </w:pPr>
      <w:r>
        <w:rPr>
          <w:rFonts w:ascii="仿宋" w:eastAsia="仿宋" w:hAnsi="仿宋" w:cs="宋体" w:hint="eastAsia"/>
          <w:b/>
          <w:color w:val="000000"/>
          <w:sz w:val="32"/>
          <w:szCs w:val="32"/>
        </w:rPr>
        <w:t>第十六条 未按照国家核准的电价和用电计量装置的记录向用户计收电费、超越权限制定电价或者在电费中加收其他费用</w:t>
      </w:r>
    </w:p>
    <w:p w:rsidR="009B12BB" w:rsidRDefault="009B12BB" w:rsidP="009B12BB">
      <w:pPr>
        <w:pStyle w:val="ab"/>
        <w:ind w:firstLineChars="200" w:firstLine="643"/>
        <w:rPr>
          <w:rFonts w:ascii="仿宋" w:eastAsia="仿宋" w:hAnsi="仿宋" w:cs="仿宋"/>
          <w:b/>
          <w:snapToGrid w:val="0"/>
          <w:kern w:val="0"/>
          <w:sz w:val="32"/>
          <w:szCs w:val="32"/>
        </w:rPr>
      </w:pPr>
      <w:r>
        <w:rPr>
          <w:rFonts w:ascii="仿宋" w:eastAsia="仿宋" w:hAnsi="仿宋" w:cs="仿宋" w:hint="eastAsia"/>
          <w:b/>
          <w:snapToGrid w:val="0"/>
          <w:kern w:val="0"/>
          <w:sz w:val="32"/>
          <w:szCs w:val="32"/>
        </w:rPr>
        <w:t>【法条原文】</w:t>
      </w:r>
    </w:p>
    <w:p w:rsidR="009B12BB" w:rsidRDefault="009B12BB" w:rsidP="009B12BB">
      <w:pPr>
        <w:ind w:firstLineChars="200" w:firstLine="643"/>
        <w:rPr>
          <w:rFonts w:ascii="楷体" w:eastAsia="楷体" w:hAnsi="楷体"/>
          <w:bCs/>
          <w:snapToGrid w:val="0"/>
          <w:sz w:val="32"/>
          <w:szCs w:val="32"/>
        </w:rPr>
      </w:pPr>
      <w:r>
        <w:rPr>
          <w:rFonts w:ascii="楷体" w:eastAsia="楷体" w:hAnsi="楷体" w:hint="eastAsia"/>
          <w:b/>
          <w:snapToGrid w:val="0"/>
          <w:sz w:val="32"/>
          <w:szCs w:val="32"/>
        </w:rPr>
        <w:t>《中华人民共和国电力法》第三十三条：</w:t>
      </w:r>
      <w:r>
        <w:rPr>
          <w:rFonts w:ascii="楷体" w:eastAsia="楷体" w:hAnsi="楷体" w:hint="eastAsia"/>
          <w:bCs/>
          <w:snapToGrid w:val="0"/>
          <w:sz w:val="32"/>
          <w:szCs w:val="32"/>
        </w:rPr>
        <w:t>供电企业应当按照国家核准的电价和用电计量装置的记录，向用户计收电费。 供电企业查电人员和抄表收费人员进入用户，进行用电安全检查或者抄表收费时，应当出示有关证件。 用户应当按照国家核准的电价和用电计量装置的记录，按时交纳电费；对供电企业查电人员和抄表收费人员依法履行职责，应当提供方便。</w:t>
      </w:r>
    </w:p>
    <w:p w:rsidR="009B12BB" w:rsidRDefault="009B12BB" w:rsidP="009B12BB">
      <w:pPr>
        <w:ind w:firstLineChars="200" w:firstLine="643"/>
        <w:rPr>
          <w:rFonts w:ascii="楷体" w:eastAsia="楷体" w:hAnsi="楷体"/>
          <w:bCs/>
          <w:snapToGrid w:val="0"/>
          <w:sz w:val="32"/>
          <w:szCs w:val="32"/>
        </w:rPr>
      </w:pPr>
      <w:r>
        <w:rPr>
          <w:rFonts w:ascii="楷体" w:eastAsia="楷体" w:hAnsi="楷体" w:hint="eastAsia"/>
          <w:b/>
          <w:snapToGrid w:val="0"/>
          <w:sz w:val="32"/>
          <w:szCs w:val="32"/>
        </w:rPr>
        <w:t>《中华人民共和国电力法》第四十三条：</w:t>
      </w:r>
      <w:r>
        <w:rPr>
          <w:rFonts w:ascii="楷体" w:eastAsia="楷体" w:hAnsi="楷体" w:hint="eastAsia"/>
          <w:bCs/>
          <w:snapToGrid w:val="0"/>
          <w:sz w:val="32"/>
          <w:szCs w:val="32"/>
        </w:rPr>
        <w:t>任何单位不得超越电价管理权限制定电价。供电企业不得擅自变更电价。</w:t>
      </w:r>
    </w:p>
    <w:p w:rsidR="009B12BB" w:rsidRDefault="009B12BB" w:rsidP="009B12BB">
      <w:pPr>
        <w:ind w:firstLineChars="200" w:firstLine="643"/>
        <w:rPr>
          <w:rFonts w:ascii="楷体" w:eastAsia="楷体" w:hAnsi="楷体" w:cs="Times New Roman"/>
          <w:bCs/>
          <w:snapToGrid w:val="0"/>
          <w:sz w:val="32"/>
          <w:szCs w:val="32"/>
        </w:rPr>
      </w:pPr>
      <w:r>
        <w:rPr>
          <w:rFonts w:ascii="楷体" w:eastAsia="楷体" w:hAnsi="楷体" w:hint="eastAsia"/>
          <w:b/>
          <w:snapToGrid w:val="0"/>
          <w:sz w:val="32"/>
          <w:szCs w:val="32"/>
        </w:rPr>
        <w:t>《中华人民共和国电力法》</w:t>
      </w:r>
      <w:r>
        <w:rPr>
          <w:rFonts w:ascii="楷体" w:eastAsia="楷体" w:hAnsi="楷体" w:cs="Times New Roman" w:hint="eastAsia"/>
          <w:b/>
          <w:snapToGrid w:val="0"/>
          <w:sz w:val="32"/>
          <w:szCs w:val="32"/>
        </w:rPr>
        <w:t>第四十四条</w:t>
      </w:r>
      <w:r>
        <w:rPr>
          <w:rFonts w:ascii="楷体" w:eastAsia="楷体" w:hAnsi="楷体" w:hint="eastAsia"/>
          <w:b/>
          <w:snapToGrid w:val="0"/>
          <w:sz w:val="32"/>
          <w:szCs w:val="32"/>
        </w:rPr>
        <w:t>：</w:t>
      </w:r>
      <w:r>
        <w:rPr>
          <w:rFonts w:ascii="楷体" w:eastAsia="楷体" w:hAnsi="楷体" w:cs="Times New Roman" w:hint="eastAsia"/>
          <w:bCs/>
          <w:snapToGrid w:val="0"/>
          <w:sz w:val="32"/>
          <w:szCs w:val="32"/>
        </w:rPr>
        <w:t>禁止任何单位和个人在电费中加收其他费用；但是，法律、行政法规另有规定的，按照规定执行。地方集资办电在电费中加收费用的，由省、自治区、直辖市人民政府依照国务院有关规定制定办法。 禁止供电企业在收取电费时，代收其他费用。</w:t>
      </w:r>
    </w:p>
    <w:p w:rsidR="009B12BB" w:rsidRDefault="009B12BB" w:rsidP="009B12BB">
      <w:pPr>
        <w:ind w:firstLineChars="200" w:firstLine="643"/>
        <w:rPr>
          <w:rFonts w:ascii="Arial" w:hAnsi="Arial" w:cs="Arial"/>
          <w:bCs/>
          <w:color w:val="333333"/>
          <w:szCs w:val="21"/>
        </w:rPr>
      </w:pPr>
      <w:r>
        <w:rPr>
          <w:rFonts w:ascii="楷体" w:eastAsia="楷体" w:hAnsi="楷体" w:hint="eastAsia"/>
          <w:b/>
          <w:snapToGrid w:val="0"/>
          <w:sz w:val="32"/>
          <w:szCs w:val="32"/>
        </w:rPr>
        <w:t>《中华人民共和国电力法》第六十六条:</w:t>
      </w:r>
      <w:r>
        <w:rPr>
          <w:rFonts w:ascii="楷体" w:eastAsia="楷体" w:hAnsi="楷体" w:hint="eastAsia"/>
          <w:bCs/>
          <w:snapToGrid w:val="0"/>
          <w:sz w:val="32"/>
          <w:szCs w:val="32"/>
        </w:rPr>
        <w:t>违反本法第三</w:t>
      </w:r>
      <w:r>
        <w:rPr>
          <w:rFonts w:ascii="楷体" w:eastAsia="楷体" w:hAnsi="楷体" w:hint="eastAsia"/>
          <w:bCs/>
          <w:snapToGrid w:val="0"/>
          <w:sz w:val="32"/>
          <w:szCs w:val="32"/>
        </w:rPr>
        <w:lastRenderedPageBreak/>
        <w:t>十三条、第四十三条、第四十四条规定，未按照国家核准的电价和用电计量装置的记录向用户计收电费、超越权限制定电价或者在电费中加收其他费用的，由物价行政主管部门给予警告，责令返还违法收取的费用，可以并处违法收取费用五倍以下的罚款；情节严重的，对有关主管人员和直接责任人员给予行政处分。</w:t>
      </w:r>
    </w:p>
    <w:p w:rsidR="009B12BB" w:rsidRDefault="009B12BB" w:rsidP="009B12BB">
      <w:pPr>
        <w:pStyle w:val="ab"/>
        <w:ind w:firstLineChars="200" w:firstLine="643"/>
        <w:rPr>
          <w:rFonts w:ascii="仿宋" w:eastAsia="仿宋" w:hAnsi="仿宋" w:cs="宋体"/>
          <w:b/>
          <w:bCs/>
          <w:color w:val="000000"/>
          <w:sz w:val="32"/>
          <w:szCs w:val="32"/>
        </w:rPr>
      </w:pPr>
      <w:r>
        <w:rPr>
          <w:rFonts w:ascii="仿宋" w:eastAsia="仿宋" w:hAnsi="仿宋" w:cs="宋体" w:hint="eastAsia"/>
          <w:b/>
          <w:bCs/>
          <w:color w:val="000000"/>
          <w:sz w:val="32"/>
          <w:szCs w:val="32"/>
        </w:rPr>
        <w:t>【裁量基准】</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w:t>
      </w:r>
      <w:proofErr w:type="gramStart"/>
      <w:r>
        <w:rPr>
          <w:rFonts w:ascii="仿宋" w:eastAsia="仿宋" w:hAnsi="仿宋" w:cs="宋体" w:hint="eastAsia"/>
          <w:b/>
          <w:bCs/>
          <w:color w:val="000000"/>
          <w:sz w:val="32"/>
          <w:szCs w:val="32"/>
        </w:rPr>
        <w:t>一</w:t>
      </w:r>
      <w:proofErr w:type="gramEnd"/>
      <w:r>
        <w:rPr>
          <w:rFonts w:ascii="仿宋" w:eastAsia="仿宋" w:hAnsi="仿宋" w:cs="宋体" w:hint="eastAsia"/>
          <w:b/>
          <w:bCs/>
          <w:color w:val="000000"/>
          <w:sz w:val="32"/>
          <w:szCs w:val="32"/>
        </w:rPr>
        <w:t>)【从轻】</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警告，责令返还违法收取的费用，并处违法收取费用1.5倍以下的罚款。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(二)【一般】</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警告，责令返还违法收取的费用，并处违法收取费用1.5倍以上3.5倍以下的罚款。</w:t>
      </w:r>
    </w:p>
    <w:p w:rsidR="009B12BB" w:rsidRDefault="009B12BB" w:rsidP="009B12BB">
      <w:pPr>
        <w:ind w:firstLineChars="200" w:firstLine="643"/>
        <w:rPr>
          <w:rFonts w:ascii="仿宋" w:eastAsia="仿宋" w:hAnsi="仿宋" w:cs="宋体"/>
          <w:bCs/>
          <w:color w:val="000000"/>
          <w:sz w:val="32"/>
          <w:szCs w:val="32"/>
        </w:rPr>
      </w:pPr>
      <w:r>
        <w:rPr>
          <w:rFonts w:ascii="仿宋" w:eastAsia="仿宋" w:hAnsi="仿宋" w:cs="宋体" w:hint="eastAsia"/>
          <w:b/>
          <w:bCs/>
          <w:color w:val="000000"/>
          <w:sz w:val="32"/>
          <w:szCs w:val="32"/>
        </w:rPr>
        <w:t>(三)【从重】</w:t>
      </w:r>
    </w:p>
    <w:p w:rsidR="009B12BB" w:rsidRDefault="009B12BB" w:rsidP="009B12BB">
      <w:pPr>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警告，责令返还违法收取的费用，并处违法收取费用3.5倍以上5倍以下的罚款。</w:t>
      </w:r>
    </w:p>
    <w:p w:rsidR="009B12BB" w:rsidRDefault="009B12BB" w:rsidP="009B12BB">
      <w:pPr>
        <w:pStyle w:val="a6"/>
        <w:spacing w:before="0" w:after="0"/>
        <w:ind w:firstLineChars="200" w:firstLine="640"/>
        <w:jc w:val="both"/>
        <w:rPr>
          <w:rFonts w:ascii="黑体" w:eastAsia="黑体"/>
          <w:b w:val="0"/>
        </w:rPr>
      </w:pPr>
    </w:p>
    <w:p w:rsidR="009B12BB" w:rsidRDefault="009B12BB" w:rsidP="00F27778">
      <w:pPr>
        <w:pStyle w:val="a6"/>
        <w:spacing w:beforeLines="100" w:after="0"/>
        <w:ind w:firstLineChars="200" w:firstLine="640"/>
        <w:jc w:val="both"/>
        <w:rPr>
          <w:rFonts w:ascii="黑体" w:eastAsia="黑体"/>
          <w:b w:val="0"/>
        </w:rPr>
      </w:pPr>
      <w:bookmarkStart w:id="10" w:name="_Toc57648433"/>
      <w:r>
        <w:rPr>
          <w:rFonts w:ascii="黑体" w:eastAsia="黑体" w:hint="eastAsia"/>
          <w:b w:val="0"/>
        </w:rPr>
        <w:t>二、《中华人民共和国反不正当竞争法》（1993年9月2日主席令第十号公布，2019年4月23日主席令第二十九号修正）</w:t>
      </w:r>
      <w:bookmarkEnd w:id="0"/>
      <w:r>
        <w:rPr>
          <w:rFonts w:ascii="黑体" w:eastAsia="黑体" w:hint="eastAsia"/>
          <w:b w:val="0"/>
        </w:rPr>
        <w:t>细化裁量基准</w:t>
      </w:r>
      <w:bookmarkEnd w:id="5"/>
      <w:bookmarkEnd w:id="10"/>
    </w:p>
    <w:p w:rsidR="009B12BB" w:rsidRDefault="009B12BB" w:rsidP="00F27778">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第十七条 经营者实施混淆行为，引人误认为是他人商</w:t>
      </w:r>
      <w:r>
        <w:rPr>
          <w:rFonts w:ascii="仿宋" w:eastAsia="仿宋" w:hAnsi="仿宋" w:cs="楷体" w:hint="eastAsia"/>
          <w:b/>
          <w:bCs/>
          <w:sz w:val="32"/>
          <w:szCs w:val="32"/>
        </w:rPr>
        <w:lastRenderedPageBreak/>
        <w:t>品或者与他人存在特定联系</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bCs/>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《中华人民共和国反不正当竞争法》第六条</w:t>
      </w:r>
      <w:r>
        <w:rPr>
          <w:rFonts w:ascii="楷体" w:eastAsia="楷体" w:hAnsi="楷体" w:cs="楷体" w:hint="eastAsia"/>
          <w:sz w:val="32"/>
          <w:szCs w:val="32"/>
        </w:rPr>
        <w:t xml:space="preserve"> 经营者不得实施下列混淆行为，引人误认为是他人商品或者与他人存在特定联系：</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)擅自使用与他人有一定影响的商品名称、包装、装潢等相同或者近似的标识；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(二)擅自使用他人有一定影响的企业名称(包括简称、字号等)、社会组织名称(包括简称等)、姓名(包括笔名、艺名、译名等)；</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(三)擅自使用他人有一定影响的域名主体部分、网站名称、网页等；</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(四)其他足以引人误认为是他人商品或者与他人存在</w:t>
      </w:r>
      <w:proofErr w:type="gramStart"/>
      <w:r>
        <w:rPr>
          <w:rFonts w:ascii="楷体" w:eastAsia="楷体" w:hAnsi="楷体" w:cs="楷体" w:hint="eastAsia"/>
          <w:sz w:val="32"/>
          <w:szCs w:val="32"/>
        </w:rPr>
        <w:t>特定联系</w:t>
      </w:r>
      <w:proofErr w:type="gramEnd"/>
      <w:r>
        <w:rPr>
          <w:rFonts w:ascii="楷体" w:eastAsia="楷体" w:hAnsi="楷体" w:cs="楷体" w:hint="eastAsia"/>
          <w:sz w:val="32"/>
          <w:szCs w:val="32"/>
        </w:rPr>
        <w:t>的混淆行为。</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《中华人民共和国反不正当竞争法》第十八条</w:t>
      </w:r>
      <w:r>
        <w:rPr>
          <w:rFonts w:ascii="楷体" w:eastAsia="楷体" w:hAnsi="楷体" w:cs="楷体" w:hint="eastAsia"/>
          <w:sz w:val="32"/>
          <w:szCs w:val="32"/>
        </w:rPr>
        <w:t xml:space="preserve">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经营者登记的企业名称违反本法第六条规定的，应当及时办理名称变更登记;名称变更前，由原企业登记机关以统</w:t>
      </w:r>
      <w:r>
        <w:rPr>
          <w:rFonts w:ascii="楷体" w:eastAsia="楷体" w:hAnsi="楷体" w:cs="楷体" w:hint="eastAsia"/>
          <w:sz w:val="32"/>
          <w:szCs w:val="32"/>
        </w:rPr>
        <w:lastRenderedPageBreak/>
        <w:t>一社会信用代码代替其名称。</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Pr="00F03F0D" w:rsidRDefault="009B12BB" w:rsidP="009B12BB">
      <w:pPr>
        <w:ind w:firstLineChars="200" w:firstLine="640"/>
        <w:rPr>
          <w:rFonts w:ascii="仿宋" w:eastAsia="仿宋" w:hAnsi="仿宋" w:cs="仿宋"/>
          <w:sz w:val="32"/>
          <w:szCs w:val="32"/>
        </w:rPr>
      </w:pPr>
      <w:r w:rsidRPr="00F03F0D">
        <w:rPr>
          <w:rFonts w:ascii="仿宋" w:eastAsia="仿宋" w:hAnsi="仿宋" w:cs="仿宋" w:hint="eastAsia"/>
          <w:sz w:val="32"/>
          <w:szCs w:val="32"/>
        </w:rPr>
        <w:t>（一）经营者混淆行为</w:t>
      </w:r>
      <w:proofErr w:type="gramStart"/>
      <w:r w:rsidRPr="00F03F0D">
        <w:rPr>
          <w:rFonts w:ascii="仿宋" w:eastAsia="仿宋" w:hAnsi="仿宋" w:cs="仿宋" w:hint="eastAsia"/>
          <w:sz w:val="32"/>
          <w:szCs w:val="32"/>
        </w:rPr>
        <w:t>单一不</w:t>
      </w:r>
      <w:proofErr w:type="gramEnd"/>
      <w:r w:rsidRPr="00F03F0D">
        <w:rPr>
          <w:rFonts w:ascii="仿宋" w:eastAsia="仿宋" w:hAnsi="仿宋" w:cs="仿宋" w:hint="eastAsia"/>
          <w:sz w:val="32"/>
          <w:szCs w:val="32"/>
        </w:rPr>
        <w:t>太明显的元素混淆、违法行为持续时间不足六个月的：责令停止违法行为，没收违法商品。违法经营额五万元以上的，可以并处违法经营额两倍以下的罚款；没有违法经营额或者违法经营额不足五万元的，可以并处七万元以下的罚款。</w:t>
      </w:r>
    </w:p>
    <w:p w:rsidR="009B12BB" w:rsidRPr="00F03F0D" w:rsidRDefault="009B12BB" w:rsidP="009B12BB">
      <w:pPr>
        <w:ind w:firstLineChars="200" w:firstLine="640"/>
        <w:rPr>
          <w:rFonts w:ascii="仿宋" w:eastAsia="仿宋" w:hAnsi="仿宋" w:cs="仿宋"/>
          <w:sz w:val="32"/>
          <w:szCs w:val="32"/>
        </w:rPr>
      </w:pPr>
      <w:r w:rsidRPr="00F03F0D">
        <w:rPr>
          <w:rFonts w:ascii="仿宋" w:eastAsia="仿宋" w:hAnsi="仿宋" w:cs="仿宋" w:hint="eastAsia"/>
          <w:sz w:val="32"/>
          <w:szCs w:val="32"/>
        </w:rPr>
        <w:t>（二）经营者混淆行为有两个及以上的元素混淆或者明显的元素混淆行为、违法行为持续时间六个月以上不足两年的：责令停止违法行为，没收违法商品。违法经营额五万元以上的，可以并处违法经营额两倍以上四倍以下的罚款；没有违法经营额或者违法经营额不足五万元的，可以并处七万元以上十八万元以下的罚款。</w:t>
      </w:r>
    </w:p>
    <w:p w:rsidR="009B12BB" w:rsidRPr="00F03F0D" w:rsidRDefault="009B12BB" w:rsidP="009B12BB">
      <w:pPr>
        <w:ind w:firstLineChars="200" w:firstLine="640"/>
        <w:rPr>
          <w:rFonts w:ascii="仿宋" w:eastAsia="仿宋" w:hAnsi="仿宋" w:cs="仿宋"/>
          <w:sz w:val="32"/>
          <w:szCs w:val="32"/>
        </w:rPr>
      </w:pPr>
      <w:r w:rsidRPr="00F03F0D">
        <w:rPr>
          <w:rFonts w:ascii="仿宋" w:eastAsia="仿宋" w:hAnsi="仿宋" w:cs="仿宋" w:hint="eastAsia"/>
          <w:sz w:val="32"/>
          <w:szCs w:val="32"/>
        </w:rPr>
        <w:t>（三）经营者混淆行为有多个明显的元素混淆或者完全照搬、违法行为持续时间两年以上的：责令停止违法行为，没收违法商品。违法经营额五万元以上的，可以并处违法经营额四倍以上五倍以下的罚款；没有违法经营额或者违法</w:t>
      </w:r>
      <w:r>
        <w:rPr>
          <w:rFonts w:ascii="仿宋" w:eastAsia="仿宋" w:hAnsi="仿宋" w:cs="仿宋" w:hint="eastAsia"/>
          <w:sz w:val="32"/>
          <w:szCs w:val="32"/>
        </w:rPr>
        <w:t>经营额不足五万元的，可以并处十八万元以上二十五万元以下的罚款。</w:t>
      </w:r>
    </w:p>
    <w:p w:rsidR="009B12BB" w:rsidRDefault="009B12BB" w:rsidP="009B12BB">
      <w:pPr>
        <w:ind w:firstLineChars="200" w:firstLine="643"/>
        <w:rPr>
          <w:rFonts w:ascii="仿宋" w:eastAsia="仿宋" w:hAnsi="仿宋" w:cs="仿宋"/>
          <w:b/>
          <w:bCs/>
          <w:sz w:val="32"/>
          <w:szCs w:val="32"/>
        </w:rPr>
      </w:pPr>
      <w:r>
        <w:rPr>
          <w:rFonts w:ascii="仿宋" w:eastAsia="仿宋" w:hAnsi="仿宋" w:cs="仿宋" w:hint="eastAsia"/>
          <w:b/>
          <w:bCs/>
          <w:sz w:val="32"/>
          <w:szCs w:val="32"/>
        </w:rPr>
        <w:t>除按照前款规定处罚外有下列情形之一，依法吊销营业执照：</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（一）实施两次以上同类违法行为且受到行政处罚的。</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（二）生产、销售违法商品，对人民身体健康和生命财产安全造成严重后果的。</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（三）有重大社会影响的。</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（四）其他严重违法情形。</w:t>
      </w:r>
    </w:p>
    <w:p w:rsidR="009B12BB" w:rsidRDefault="009B12BB" w:rsidP="00F27778">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第十八条 经营者采用财物或者其他手段进行贿赂，以谋取交易机会或者竞争优势</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bCs/>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《中华人民共和国反不正当竞争法》第七条</w:t>
      </w:r>
      <w:r>
        <w:rPr>
          <w:rFonts w:ascii="楷体" w:eastAsia="楷体" w:hAnsi="楷体" w:cs="楷体" w:hint="eastAsia"/>
          <w:sz w:val="32"/>
          <w:szCs w:val="32"/>
        </w:rPr>
        <w:t xml:space="preserve"> 经营者不得采用财物或者其他手段贿赂下列单位或者个人，以谋取交易机会或者竞争优势：</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)交易相对方的工作人员；</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(二)受交易相对方委托办理相关事务的单位或者个人；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(三)利用职权或者影响力影响交易的单位或者个人。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经营者在交易活动中，可以以明示方式向交易相对方支付折扣，或者向中间人支付佣金。经营者向交易相对方支付折扣、向中间人支付佣金的，应当如实入账。接受折扣、佣金的经营者也应当如实入账。</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经营者的工作人员进行贿赂的，应当认定为经营者的行为；但是，经营者有证据证明该工作人员的行为与为经营者谋取交易机会或者竞争优势无关的除外。</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《中华人民共和国反不正当竞争法》第十九条</w:t>
      </w:r>
      <w:r>
        <w:rPr>
          <w:rFonts w:ascii="楷体" w:eastAsia="楷体" w:hAnsi="楷体" w:cs="楷体" w:hint="eastAsia"/>
          <w:sz w:val="32"/>
          <w:szCs w:val="32"/>
        </w:rPr>
        <w:t xml:space="preserve"> 经营者违反本法第七条规定贿赂他人的，由监督检查部门没收违法</w:t>
      </w:r>
      <w:r>
        <w:rPr>
          <w:rFonts w:ascii="楷体" w:eastAsia="楷体" w:hAnsi="楷体" w:cs="楷体" w:hint="eastAsia"/>
          <w:sz w:val="32"/>
          <w:szCs w:val="32"/>
        </w:rPr>
        <w:lastRenderedPageBreak/>
        <w:t>所得，处十万元以上三百万元以下的罚款。情节严重的，吊销营业执照。</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（一）违法所得五万元以下的：没收违法所得，并处十万元以上五十万元以下的罚款；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（二）违法所得五万元以上十万元以下的：没收违法所得，并处五十万元以上一百万元以下的罚款。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（三）违法所得十万元以上十五万元以下的：没收违法所得，并处一百万元以上一百五十万元以下罚款；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（四）违法所得十五万元以上二十万元以下的：没收违法所得，并处一百五十万元以上二百万元以下的罚款。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（五）违法所得二十万元以上的：没收违法所得，并处二百万元以上三百万元以下的罚款。</w:t>
      </w:r>
    </w:p>
    <w:p w:rsidR="009B12BB" w:rsidRDefault="009B12BB" w:rsidP="009B12BB">
      <w:pPr>
        <w:ind w:firstLineChars="200" w:firstLine="643"/>
        <w:rPr>
          <w:rFonts w:ascii="仿宋" w:eastAsia="仿宋" w:hAnsi="仿宋" w:cs="仿宋"/>
          <w:b/>
          <w:bCs/>
          <w:sz w:val="32"/>
          <w:szCs w:val="32"/>
        </w:rPr>
      </w:pPr>
      <w:r>
        <w:rPr>
          <w:rFonts w:ascii="仿宋" w:eastAsia="仿宋" w:hAnsi="仿宋" w:cs="仿宋" w:hint="eastAsia"/>
          <w:b/>
          <w:bCs/>
          <w:sz w:val="32"/>
          <w:szCs w:val="32"/>
        </w:rPr>
        <w:t>除按照前款规定处罚外有下列情形之一，依法吊销营业执照：</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（一）实施两次以上同类违法行为且受到行政处罚的；</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（二）有重大社会影响的。</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（三）其他严重违法情形。</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第十九条 经营者实施虚假或引人误解的商业宣传</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《中华人民共和国反不正当竞争法》第八条</w:t>
      </w:r>
      <w:r>
        <w:rPr>
          <w:rFonts w:ascii="楷体" w:eastAsia="楷体" w:hAnsi="楷体" w:cs="楷体" w:hint="eastAsia"/>
          <w:bCs/>
          <w:sz w:val="32"/>
          <w:szCs w:val="32"/>
        </w:rPr>
        <w:t xml:space="preserve"> 经营者不得对其商品的性能、功能、质量、销售状况、用户评价、曾</w:t>
      </w:r>
      <w:r>
        <w:rPr>
          <w:rFonts w:ascii="楷体" w:eastAsia="楷体" w:hAnsi="楷体" w:cs="楷体" w:hint="eastAsia"/>
          <w:bCs/>
          <w:sz w:val="32"/>
          <w:szCs w:val="32"/>
        </w:rPr>
        <w:lastRenderedPageBreak/>
        <w:t>获荣誉等作虚假或者引人误解的商业宣传，欺骗、误导消费者。</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经营者不得通过组织虚假交易等方式，帮助其他经营者进行虚假或者引人误解的商业宣传。</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《中华人民共和国反不正当竞争法》第二十条</w:t>
      </w:r>
      <w:r>
        <w:rPr>
          <w:rFonts w:ascii="楷体" w:eastAsia="楷体" w:hAnsi="楷体" w:cs="楷体" w:hint="eastAsia"/>
          <w:bCs/>
          <w:sz w:val="32"/>
          <w:szCs w:val="32"/>
        </w:rPr>
        <w:t xml:space="preserve">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经营者违反本法第八条规定，属于发布虚假广告的，依照《中华人民共和国广告法》的规定处罚。</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（一）有虚假宣传行为，虚假宣传内容少于两项，或违法经营额五万以下且尚未造成一般后果的：责令停止违法行为，处以二十万以上四十万以下的罚款。</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（二）有虚假宣传行为，虚假宣传内容有三项，或违法经营额五万以上十万元以下且尚未造成一般后果的：责令停止违法行为，处以四十万元以上六十万元以下的罚款。</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（三）有虚假宣传行为，虚假宣传内容有四项，或违法经营额十万元以上二十万元以下，或虚假宣传内容和违法所得不足前述数目但造成了较严重的后果的：责令停止违法行</w:t>
      </w:r>
      <w:r>
        <w:rPr>
          <w:rFonts w:ascii="仿宋" w:eastAsia="仿宋" w:hAnsi="仿宋" w:cs="仿宋" w:hint="eastAsia"/>
          <w:sz w:val="32"/>
          <w:szCs w:val="32"/>
        </w:rPr>
        <w:lastRenderedPageBreak/>
        <w:t>为，处以六十万元以上一百万元以下的罚款。</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（四）有虚假宣传行为，虚假宣传内容有五项，或违法经营额在二十万元以上三十万元以下的：责令停止违法行为，处一百万元以上一百三十万元以下的罚款。</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（五）有虚假宣传行为，虚假宣传内容有六项，或为法经营额在三十万元以上五十万元以下的：责令停止违法行为，处一百三十万元以上一百六十万元以下的罚款。</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（六）有虚假宣传行为，虚假宣传内容六项以上，或违法经营额五十万元以上，或虚假宣传内容和违法所得不足前述数目但造成了严重的后果的：责令停止违法行为，处以一百六十万元以上二百万元以下的罚款。</w:t>
      </w:r>
    </w:p>
    <w:p w:rsidR="009B12BB" w:rsidRDefault="009B12BB" w:rsidP="009B12BB">
      <w:pPr>
        <w:ind w:firstLineChars="150" w:firstLine="482"/>
        <w:rPr>
          <w:rFonts w:ascii="仿宋" w:eastAsia="仿宋" w:hAnsi="仿宋" w:cs="仿宋"/>
          <w:sz w:val="32"/>
          <w:szCs w:val="32"/>
        </w:rPr>
      </w:pPr>
      <w:r>
        <w:rPr>
          <w:rFonts w:ascii="仿宋" w:eastAsia="仿宋" w:hAnsi="仿宋" w:cs="仿宋" w:hint="eastAsia"/>
          <w:b/>
          <w:bCs/>
          <w:sz w:val="32"/>
          <w:szCs w:val="32"/>
        </w:rPr>
        <w:t>除按照前款规定处罚外有下列情形之一，依法吊销营业执照：</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（一）实施两次以上同类违法行为且受到行政处罚的.</w:t>
      </w:r>
    </w:p>
    <w:p w:rsidR="009B12BB" w:rsidRDefault="009B12BB" w:rsidP="009B12BB">
      <w:pPr>
        <w:ind w:firstLineChars="150" w:firstLine="480"/>
        <w:rPr>
          <w:rFonts w:ascii="仿宋" w:eastAsia="仿宋" w:hAnsi="仿宋" w:cs="仿宋"/>
          <w:sz w:val="32"/>
          <w:szCs w:val="32"/>
        </w:rPr>
      </w:pPr>
      <w:r>
        <w:rPr>
          <w:rFonts w:ascii="仿宋" w:eastAsia="仿宋" w:hAnsi="仿宋" w:cs="仿宋" w:hint="eastAsia"/>
          <w:sz w:val="32"/>
          <w:szCs w:val="32"/>
        </w:rPr>
        <w:t>（二）有重大社会影响的。</w:t>
      </w:r>
    </w:p>
    <w:p w:rsidR="009B12BB" w:rsidRPr="00F73002" w:rsidRDefault="009B12BB" w:rsidP="00F73002">
      <w:pPr>
        <w:ind w:firstLineChars="150" w:firstLine="480"/>
        <w:rPr>
          <w:rFonts w:ascii="仿宋" w:eastAsia="仿宋" w:hAnsi="仿宋" w:cs="仿宋"/>
          <w:sz w:val="32"/>
          <w:szCs w:val="32"/>
        </w:rPr>
      </w:pPr>
      <w:r>
        <w:rPr>
          <w:rFonts w:ascii="仿宋" w:eastAsia="仿宋" w:hAnsi="仿宋" w:cs="仿宋" w:hint="eastAsia"/>
          <w:sz w:val="32"/>
          <w:szCs w:val="32"/>
        </w:rPr>
        <w:t>（三）其他严重违法情形。</w:t>
      </w:r>
    </w:p>
    <w:p w:rsidR="009B12BB" w:rsidRDefault="009B12BB" w:rsidP="00F27778">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第二十条 侵犯商业秘密</w:t>
      </w:r>
    </w:p>
    <w:p w:rsidR="009B12BB" w:rsidRDefault="009B12BB" w:rsidP="009B12BB">
      <w:pPr>
        <w:ind w:firstLineChars="200" w:firstLine="643"/>
        <w:rPr>
          <w:rFonts w:ascii="仿宋" w:eastAsia="仿宋" w:hAnsi="仿宋" w:cs="楷体"/>
          <w:b/>
          <w:bCs/>
          <w:sz w:val="32"/>
          <w:szCs w:val="32"/>
        </w:rPr>
      </w:pPr>
      <w:r>
        <w:rPr>
          <w:rFonts w:ascii="仿宋" w:eastAsia="仿宋" w:hAnsi="仿宋" w:cs="楷体" w:hint="eastAsia"/>
          <w:b/>
          <w:bCs/>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《中华人民共和国反不正当竞争法》第九条</w:t>
      </w:r>
      <w:r>
        <w:rPr>
          <w:rFonts w:ascii="楷体" w:eastAsia="楷体" w:hAnsi="楷体" w:cs="楷体" w:hint="eastAsia"/>
          <w:sz w:val="32"/>
          <w:szCs w:val="32"/>
        </w:rPr>
        <w:t xml:space="preserve"> 经营者不得实施下列侵犯商业秘密的行为：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)以盗窃、贿赂、欺诈、胁迫、电子侵入或者其他不正当手段获取权利人的商业秘密；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lastRenderedPageBreak/>
        <w:t>(二)披露、使用或者允许他人使用以前项手段获取的权利人的商业秘密；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(三)违反保密义务或者违反权利人有关保守商业秘密的要求，披露、使用或者允许他人使用其所掌握的商业秘密；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(四)教唆、引诱、帮助他人违反保密义务或者违反权利人有关保守商业秘密的要求，获取、披露、使用或者允许他人使用权利人的商业秘密。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经营者以外的其他自然人、法人和非法人组织实施前款所列违法行为的，视为侵犯商业秘密。</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第三人明知或者应</w:t>
      </w:r>
      <w:proofErr w:type="gramStart"/>
      <w:r>
        <w:rPr>
          <w:rFonts w:ascii="楷体" w:eastAsia="楷体" w:hAnsi="楷体" w:cs="楷体" w:hint="eastAsia"/>
          <w:sz w:val="32"/>
          <w:szCs w:val="32"/>
        </w:rPr>
        <w:t>知商业</w:t>
      </w:r>
      <w:proofErr w:type="gramEnd"/>
      <w:r>
        <w:rPr>
          <w:rFonts w:ascii="楷体" w:eastAsia="楷体" w:hAnsi="楷体" w:cs="楷体" w:hint="eastAsia"/>
          <w:sz w:val="32"/>
          <w:szCs w:val="32"/>
        </w:rPr>
        <w:t>秘密权利人的员工、前员工或者其他单位、个人实施本条第一款所列违法行为，仍获取、披露、使用或者允许他人使用该商业秘密的，视为侵犯商业秘密。</w:t>
      </w:r>
    </w:p>
    <w:p w:rsidR="009B12BB" w:rsidRDefault="009B12BB" w:rsidP="009B12BB">
      <w:pPr>
        <w:ind w:firstLineChars="200" w:firstLine="640"/>
        <w:rPr>
          <w:rFonts w:ascii="宋体" w:hAnsi="宋体" w:cs="宋体"/>
          <w:sz w:val="24"/>
        </w:rPr>
      </w:pPr>
      <w:r>
        <w:rPr>
          <w:rFonts w:ascii="楷体" w:eastAsia="楷体" w:hAnsi="楷体" w:cs="楷体" w:hint="eastAsia"/>
          <w:sz w:val="32"/>
          <w:szCs w:val="32"/>
        </w:rPr>
        <w:t>本法所称的商业秘密，是指不为公众所知悉、具有商业价值并经权利人采取相应保密措施的技术信息、经营信息等商业信息。</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《中华人民共和国反不正当竞争法》第二十一条</w:t>
      </w:r>
      <w:r>
        <w:rPr>
          <w:rFonts w:ascii="楷体" w:eastAsia="楷体" w:hAnsi="楷体" w:cs="楷体" w:hint="eastAsia"/>
          <w:sz w:val="32"/>
          <w:szCs w:val="32"/>
        </w:rPr>
        <w:t xml:space="preserve"> 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（一）给被侵权人造成实际损失或者侵权人的违法经营额十万元以下的：责令停止违法行为，没收违法所得，并处以十万元以上三十万元以下的罚款。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（二）给被侵权人造成实际损失或者侵权人的违法经营额十万元以上三十万元以下的：责令停止违法行为，没收违法所得，处以三十万元以上五十万元以下的罚款。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（三）给被侵权人造成实际损失或者侵权人的违法经营额三十万元以上五十万元以下的：责令停止违法行为，没收违法所得，处以五十万元以上一百万元以下的罚款。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（四）给被侵权人造成实际损失或者侵权人的违法经营额五十万元以上一百万元以下的：责令停止违法行为，没收违法所得，处以一百万元以上二百万元以下的罚款。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（五）给被侵权人造成实际损失或者侵权人的违法经营额一百万元以上二百万元以下的：责令停止违法行为，没收违法所得，处以二百万元以上三百万元以下的罚款。</w:t>
      </w:r>
    </w:p>
    <w:p w:rsidR="009B12BB"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（六）给被侵权人造成实际损失或者侵权人的违法经营额二百万元的：责令停止违法行为，没收违法所得，处以三百万元以上五百万元以下的罚款。</w:t>
      </w:r>
      <w:bookmarkStart w:id="11" w:name="_GoBack"/>
      <w:bookmarkEnd w:id="11"/>
    </w:p>
    <w:p w:rsidR="009B12BB" w:rsidRDefault="009B12BB" w:rsidP="00F27778">
      <w:pPr>
        <w:spacing w:beforeLines="100"/>
        <w:ind w:left="641"/>
        <w:rPr>
          <w:rFonts w:ascii="仿宋" w:eastAsia="仿宋" w:hAnsi="仿宋" w:cs="楷体"/>
          <w:b/>
          <w:bCs/>
          <w:sz w:val="32"/>
          <w:szCs w:val="32"/>
        </w:rPr>
      </w:pPr>
      <w:r>
        <w:rPr>
          <w:rFonts w:ascii="仿宋" w:eastAsia="仿宋" w:hAnsi="仿宋" w:cs="楷体" w:hint="eastAsia"/>
          <w:b/>
          <w:bCs/>
          <w:sz w:val="32"/>
          <w:szCs w:val="32"/>
        </w:rPr>
        <w:t>第二十一条 不正当有奖销售</w:t>
      </w:r>
    </w:p>
    <w:p w:rsidR="009B12BB" w:rsidRDefault="009B12BB" w:rsidP="009B12BB">
      <w:pPr>
        <w:ind w:left="643"/>
        <w:rPr>
          <w:rFonts w:ascii="仿宋" w:eastAsia="仿宋" w:hAnsi="仿宋" w:cs="楷体"/>
          <w:b/>
          <w:bCs/>
          <w:sz w:val="32"/>
          <w:szCs w:val="32"/>
        </w:rPr>
      </w:pPr>
      <w:r>
        <w:rPr>
          <w:rFonts w:ascii="仿宋" w:eastAsia="仿宋" w:hAnsi="仿宋" w:cs="楷体" w:hint="eastAsia"/>
          <w:b/>
          <w:bCs/>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《中华人民共和国反不正当竞争法》第十条</w:t>
      </w:r>
      <w:r>
        <w:rPr>
          <w:rFonts w:ascii="楷体" w:eastAsia="楷体" w:hAnsi="楷体" w:cs="楷体" w:hint="eastAsia"/>
          <w:sz w:val="32"/>
          <w:szCs w:val="32"/>
        </w:rPr>
        <w:t xml:space="preserve"> 经营者进行有奖销售不得存在下列情形：</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lastRenderedPageBreak/>
        <w:t>(一)所设奖的种类、兑奖条件、奖金金额或者奖品等有奖销售信息不明确，影响兑奖；</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(二)采用谎称有奖或者故意让内定人员中奖的欺骗方式进行有奖销售；</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(三)抽奖式的有奖销售，最高奖的金额超过五万元。</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《中华人民共和国反不正当竞争法》第二十二条</w:t>
      </w:r>
      <w:r>
        <w:rPr>
          <w:rFonts w:ascii="楷体" w:eastAsia="楷体" w:hAnsi="楷体" w:cs="楷体" w:hint="eastAsia"/>
          <w:sz w:val="32"/>
          <w:szCs w:val="32"/>
        </w:rPr>
        <w:t xml:space="preserve"> 经营者违反本法第十条规定进行有奖销售的，由监督检查部门责令停止违法行为，处五万元以上五十万元以下的罚款。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因信息不明确影响兑奖或者谎称有奖，全部奖项金额十万元以下的；故意让内定人员中奖，中奖奖金比例为全部奖项金额的百分之三十以下的；最高奖金额五万元以上十万元以下的：处以五万元以上十五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因信息不明确影响兑奖或者谎称有奖，全部奖项金额十万元以上二十万元以下的；故意让内定人员中奖，中奖奖金比例为全部奖项金额的百分之三十以上百分之七十以下的；最高奖金额十万元以上二十万元以下的：处以十五万元以上三十五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三）因信息不明确影响兑奖或者谎称有奖，全部奖项金额二十万元以上的；故意让内定人员中奖，中奖奖金比例为全部奖项金额的百分之七十以上的：最高奖金额二十万元以上的：处以三十五万元以上五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lastRenderedPageBreak/>
        <w:t>第二十二条 商业诋毁</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《中华人民共和国反不正当竞争法》第十一条</w:t>
      </w:r>
      <w:r>
        <w:rPr>
          <w:rFonts w:ascii="楷体" w:eastAsia="楷体" w:hAnsi="楷体" w:cs="楷体" w:hint="eastAsia"/>
          <w:bCs/>
          <w:sz w:val="32"/>
          <w:szCs w:val="32"/>
        </w:rPr>
        <w:t xml:space="preserve"> 经营者不得编造、传播虚假信息或者误导性信息，损害竞争对手的商业信誉、商品声誉。</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《中华人民共和国反不正当竞争法》第二十三条</w:t>
      </w:r>
      <w:r>
        <w:rPr>
          <w:rFonts w:ascii="楷体" w:eastAsia="楷体" w:hAnsi="楷体" w:cs="楷体" w:hint="eastAsia"/>
          <w:bCs/>
          <w:sz w:val="32"/>
          <w:szCs w:val="32"/>
        </w:rPr>
        <w:t xml:space="preserve">  经营者违反本法第十一条规定损害竞争对手商业信誉、商品声誉的，由监督检查部门责令停止违法行为、消除影响，处十万元以上五十万元以下的罚款;情节严重的，处五十万元以上三百万元以下的罚款。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（一）给被侵权人造成实际损失十万元以下的：责令停止违法行为、消除影响，处以十万元以上二十万元以下的罚款。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（二）给被侵权人造成实际损失十万元二十万元以下的：责令停止违法行为、消除影响，处以二十万以上三十万以下的罚款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（三）给被侵权人造成实际损失二十万元以上三十万元以下的：责令停止违法行为、消除影响，处以三十万元以上五十万元以下的罚款。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（四）给被侵权人造成实际损失三十万元以上五十万元以下的：责令停止违法行为、消除影响，处以五十万元以上</w:t>
      </w:r>
      <w:r>
        <w:rPr>
          <w:rFonts w:ascii="仿宋" w:eastAsia="仿宋" w:hAnsi="仿宋" w:cs="仿宋" w:hint="eastAsia"/>
          <w:bCs/>
          <w:sz w:val="32"/>
          <w:szCs w:val="32"/>
        </w:rPr>
        <w:lastRenderedPageBreak/>
        <w:t>一百万元以下的罚款。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（五）给被侵权人造成实际损失五十万元以上一百万以下的：责令停止违法行为、消除影响，处以一百万元以上两百万元以下的罚款。</w:t>
      </w:r>
    </w:p>
    <w:p w:rsidR="009B12BB" w:rsidRPr="00F73002" w:rsidRDefault="009B12BB" w:rsidP="00F73002">
      <w:pPr>
        <w:ind w:firstLineChars="200" w:firstLine="640"/>
        <w:rPr>
          <w:rFonts w:ascii="仿宋" w:eastAsia="仿宋" w:hAnsi="仿宋" w:cs="仿宋"/>
          <w:bCs/>
          <w:sz w:val="32"/>
          <w:szCs w:val="32"/>
        </w:rPr>
      </w:pPr>
      <w:r>
        <w:rPr>
          <w:rFonts w:ascii="仿宋" w:eastAsia="仿宋" w:hAnsi="仿宋" w:cs="仿宋" w:hint="eastAsia"/>
          <w:bCs/>
          <w:sz w:val="32"/>
          <w:szCs w:val="32"/>
        </w:rPr>
        <w:t>（六）给被侵权人造成实际损失一百万以上的：责令停止违法行为、消除影响，处以两百万以上三百万以下的罚款。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第二十三条 网络领域不正当竞争行为</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《中华人民共和国反不正当竞争法》第十二条</w:t>
      </w:r>
      <w:r>
        <w:rPr>
          <w:rFonts w:ascii="楷体" w:eastAsia="楷体" w:hAnsi="楷体" w:cs="楷体" w:hint="eastAsia"/>
          <w:bCs/>
          <w:sz w:val="32"/>
          <w:szCs w:val="32"/>
        </w:rPr>
        <w:t xml:space="preserve"> 经营者利用网络从事生产经营活动，应当遵守本法的各项规定。</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经营者不得利用技术手段，通过影响用户选择或者其他方式，实施下列妨碍、破坏其他经营者合法提供的网络产品或者服务正常运行的行为：</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w:t>
      </w:r>
      <w:proofErr w:type="gramStart"/>
      <w:r>
        <w:rPr>
          <w:rFonts w:ascii="楷体" w:eastAsia="楷体" w:hAnsi="楷体" w:cs="楷体" w:hint="eastAsia"/>
          <w:bCs/>
          <w:sz w:val="32"/>
          <w:szCs w:val="32"/>
        </w:rPr>
        <w:t>一</w:t>
      </w:r>
      <w:proofErr w:type="gramEnd"/>
      <w:r>
        <w:rPr>
          <w:rFonts w:ascii="楷体" w:eastAsia="楷体" w:hAnsi="楷体" w:cs="楷体" w:hint="eastAsia"/>
          <w:bCs/>
          <w:sz w:val="32"/>
          <w:szCs w:val="32"/>
        </w:rPr>
        <w:t>)未经其他经营者同意，在其合法提供的网络产品或者服务中，插入链接、强制进行目标跳转；</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(二)误导、欺骗、强迫用户修改、关闭、卸载其他经营者合法提供的网络产品或者服务；</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(三)恶意对其他经营者合法提供的网络产品或者服务实施不兼容；</w:t>
      </w:r>
    </w:p>
    <w:p w:rsidR="009B12BB" w:rsidRDefault="009B12BB" w:rsidP="009B12BB">
      <w:pPr>
        <w:ind w:firstLineChars="200" w:firstLine="640"/>
        <w:rPr>
          <w:rFonts w:ascii="楷体" w:eastAsia="楷体" w:hAnsi="楷体" w:cs="楷体"/>
          <w:bCs/>
          <w:sz w:val="32"/>
          <w:szCs w:val="32"/>
        </w:rPr>
      </w:pPr>
      <w:r>
        <w:rPr>
          <w:rFonts w:ascii="楷体" w:eastAsia="楷体" w:hAnsi="楷体" w:cs="楷体" w:hint="eastAsia"/>
          <w:bCs/>
          <w:sz w:val="32"/>
          <w:szCs w:val="32"/>
        </w:rPr>
        <w:t>(四)其他妨碍、破坏其他经营者合法提供的网络产品或者服务正常运行的行为。</w:t>
      </w:r>
    </w:p>
    <w:p w:rsidR="009B12BB" w:rsidRDefault="009B12BB" w:rsidP="009B12BB">
      <w:pPr>
        <w:ind w:firstLineChars="200" w:firstLine="643"/>
        <w:rPr>
          <w:rFonts w:ascii="楷体" w:eastAsia="楷体" w:hAnsi="楷体" w:cs="楷体"/>
          <w:bCs/>
          <w:sz w:val="32"/>
          <w:szCs w:val="32"/>
        </w:rPr>
      </w:pPr>
      <w:r>
        <w:rPr>
          <w:rFonts w:ascii="楷体" w:eastAsia="楷体" w:hAnsi="楷体" w:cs="楷体" w:hint="eastAsia"/>
          <w:b/>
          <w:sz w:val="32"/>
          <w:szCs w:val="32"/>
        </w:rPr>
        <w:t>《中华人民共和国反不正当竞争法》第二十四条</w:t>
      </w:r>
      <w:r>
        <w:rPr>
          <w:rFonts w:ascii="楷体" w:eastAsia="楷体" w:hAnsi="楷体" w:cs="楷体" w:hint="eastAsia"/>
          <w:bCs/>
          <w:sz w:val="32"/>
          <w:szCs w:val="32"/>
        </w:rPr>
        <w:t xml:space="preserve">  经营</w:t>
      </w:r>
      <w:r>
        <w:rPr>
          <w:rFonts w:ascii="楷体" w:eastAsia="楷体" w:hAnsi="楷体" w:cs="楷体" w:hint="eastAsia"/>
          <w:bCs/>
          <w:sz w:val="32"/>
          <w:szCs w:val="32"/>
        </w:rPr>
        <w:lastRenderedPageBreak/>
        <w:t>者违反本法第十二条规定妨碍、破坏其他经营者合法提供的网络产品或者服务正常运行的，由监督检查部门责令停止违法行为，处十万元以上五十万元以下的罚款;情节严重的，处五十万元以上三百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（一）给被侵权人造成实际损失十万元以下的：责令停止违法行为，处以十万元以上二十万元以下的罚款。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（二）给被侵权人造成实际损失十万元以上二十万元以下的：责令停止违法行为，处以二十万元以上三十万元以下的罚款。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（三）给被侵权人造成实际损失二十万元以上三十万元以下的：责令停止违法行为，处以三十万元以上五十万元以下的罚款。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（四）给被侵权人造成实际损失三十万元以上五十万元以下的：责令停止违法行为，处以五十万元以上一百万元以下的罚款。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（五）给被侵权人造成实际损失五十万元以上一百万元以下的：责令停止违法行为，处以一百万元以上二百万元以下的罚款。</w:t>
      </w:r>
    </w:p>
    <w:p w:rsidR="009B12BB" w:rsidRPr="00F73002" w:rsidRDefault="009B12BB" w:rsidP="00F73002">
      <w:pPr>
        <w:ind w:firstLineChars="200" w:firstLine="640"/>
        <w:rPr>
          <w:rFonts w:ascii="仿宋" w:eastAsia="仿宋" w:hAnsi="仿宋" w:cs="仿宋"/>
          <w:bCs/>
          <w:sz w:val="32"/>
          <w:szCs w:val="32"/>
        </w:rPr>
      </w:pPr>
      <w:r>
        <w:rPr>
          <w:rFonts w:ascii="仿宋" w:eastAsia="仿宋" w:hAnsi="仿宋" w:cs="仿宋" w:hint="eastAsia"/>
          <w:bCs/>
          <w:sz w:val="32"/>
          <w:szCs w:val="32"/>
        </w:rPr>
        <w:t>（六）给被侵权人造成实际损失一百万元以上的：责令停止违法行为，处以二百万元以上三百万元以下的罚款。</w:t>
      </w:r>
    </w:p>
    <w:p w:rsidR="009B12BB" w:rsidRDefault="009B12BB" w:rsidP="00F27778">
      <w:pPr>
        <w:spacing w:beforeLines="100"/>
        <w:ind w:firstLineChars="200" w:firstLine="643"/>
        <w:rPr>
          <w:rFonts w:ascii="仿宋" w:eastAsia="仿宋" w:hAnsi="仿宋" w:cs="楷体_GB2312"/>
          <w:b/>
          <w:sz w:val="32"/>
          <w:szCs w:val="32"/>
        </w:rPr>
      </w:pPr>
      <w:r>
        <w:rPr>
          <w:rFonts w:ascii="仿宋" w:eastAsia="仿宋" w:hAnsi="仿宋" w:cs="楷体_GB2312" w:hint="eastAsia"/>
          <w:b/>
          <w:sz w:val="32"/>
          <w:szCs w:val="32"/>
        </w:rPr>
        <w:t>第二十四条 违法行为性质：妨害监督检查部门依照</w:t>
      </w:r>
      <w:r>
        <w:rPr>
          <w:rFonts w:ascii="仿宋" w:eastAsia="仿宋" w:hAnsi="仿宋" w:cs="楷体_GB2312" w:hint="eastAsia"/>
          <w:b/>
          <w:sz w:val="32"/>
          <w:szCs w:val="32"/>
        </w:rPr>
        <w:lastRenderedPageBreak/>
        <w:t>《中华人民共和国反不正当竞争法》履行职责，拒绝、阻碍调查</w:t>
      </w:r>
    </w:p>
    <w:p w:rsidR="009B12BB" w:rsidRDefault="009B12BB" w:rsidP="009B12BB">
      <w:pPr>
        <w:ind w:firstLineChars="200" w:firstLine="643"/>
        <w:rPr>
          <w:rFonts w:ascii="仿宋" w:eastAsia="仿宋" w:hAnsi="仿宋" w:cs="楷体_GB2312"/>
          <w:b/>
          <w:sz w:val="32"/>
          <w:szCs w:val="32"/>
        </w:rPr>
      </w:pPr>
      <w:r>
        <w:rPr>
          <w:rFonts w:ascii="仿宋" w:eastAsia="仿宋" w:hAnsi="仿宋" w:cs="楷体_GB2312" w:hint="eastAsia"/>
          <w:b/>
          <w:sz w:val="32"/>
          <w:szCs w:val="32"/>
        </w:rPr>
        <w:t>【法条原文】</w:t>
      </w:r>
    </w:p>
    <w:p w:rsidR="009B12BB" w:rsidRDefault="009B12BB" w:rsidP="009B12BB">
      <w:pPr>
        <w:ind w:firstLineChars="200" w:firstLine="643"/>
        <w:rPr>
          <w:rFonts w:ascii="楷体_GB2312" w:eastAsia="楷体_GB2312" w:hAnsi="楷体_GB2312" w:cs="楷体_GB2312"/>
          <w:bCs/>
          <w:sz w:val="32"/>
          <w:szCs w:val="32"/>
        </w:rPr>
      </w:pPr>
      <w:r>
        <w:rPr>
          <w:rFonts w:ascii="楷体_GB2312" w:eastAsia="楷体_GB2312" w:hAnsi="楷体_GB2312" w:cs="楷体_GB2312" w:hint="eastAsia"/>
          <w:b/>
          <w:sz w:val="32"/>
          <w:szCs w:val="32"/>
        </w:rPr>
        <w:t>《中华人民共和国反不正当竞争法》第二十八条</w:t>
      </w:r>
      <w:r>
        <w:rPr>
          <w:rFonts w:ascii="楷体_GB2312" w:eastAsia="楷体_GB2312" w:hAnsi="楷体_GB2312" w:cs="楷体_GB2312" w:hint="eastAsia"/>
          <w:bCs/>
          <w:sz w:val="32"/>
          <w:szCs w:val="32"/>
        </w:rPr>
        <w:t xml:space="preserve">  妨害监督检查部门依照本法履行职责，拒绝、阻碍调查的，由监督检查部门责令改正，对个人可以处五千元以下的罚款，对单位可以处五万元以下的罚款，并可以由公安机关依法给予治安管理处罚。</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（一）妨害监督检查部门履行职责，拒绝、阻碍调查,经教育能主动改正的：对个人处以三千元以下的罚款，对单位处以三万元以下的罚款。</w:t>
      </w:r>
    </w:p>
    <w:p w:rsidR="009B12BB" w:rsidRDefault="009B12BB" w:rsidP="009B12BB">
      <w:pPr>
        <w:ind w:firstLineChars="200" w:firstLine="640"/>
        <w:rPr>
          <w:rFonts w:ascii="仿宋" w:eastAsia="仿宋" w:hAnsi="仿宋" w:cs="仿宋"/>
          <w:bCs/>
          <w:sz w:val="32"/>
          <w:szCs w:val="32"/>
        </w:rPr>
      </w:pPr>
      <w:r>
        <w:rPr>
          <w:rFonts w:ascii="仿宋" w:eastAsia="仿宋" w:hAnsi="仿宋" w:cs="仿宋" w:hint="eastAsia"/>
          <w:bCs/>
          <w:sz w:val="32"/>
          <w:szCs w:val="32"/>
        </w:rPr>
        <w:t>（二）妨害监督检查部门履行职责，拒绝、阻碍调查,经教育拒不改正的；或者两次以上实施违法行为的；或者危害执法人员人身安全的：对个人处以三千元以上五千元以下罚款，对单位处以三万元以上五万元以下罚款。</w:t>
      </w:r>
    </w:p>
    <w:p w:rsidR="009B12BB" w:rsidRDefault="009B12BB" w:rsidP="009B12BB">
      <w:pPr>
        <w:ind w:firstLineChars="200" w:firstLine="640"/>
        <w:rPr>
          <w:rFonts w:ascii="仿宋" w:eastAsia="仿宋" w:hAnsi="仿宋" w:cs="仿宋"/>
          <w:bCs/>
          <w:sz w:val="32"/>
          <w:szCs w:val="32"/>
        </w:rPr>
      </w:pPr>
    </w:p>
    <w:p w:rsidR="009B12BB" w:rsidRDefault="009B12BB" w:rsidP="00F27778">
      <w:pPr>
        <w:pStyle w:val="a6"/>
        <w:spacing w:beforeLines="100" w:after="0"/>
        <w:ind w:firstLineChars="200" w:firstLine="640"/>
        <w:jc w:val="both"/>
        <w:rPr>
          <w:rFonts w:ascii="黑体" w:eastAsia="黑体"/>
          <w:b w:val="0"/>
        </w:rPr>
      </w:pPr>
      <w:bookmarkStart w:id="12" w:name="_Toc57639229"/>
      <w:bookmarkStart w:id="13" w:name="_Toc57648434"/>
      <w:r>
        <w:rPr>
          <w:rFonts w:ascii="黑体" w:eastAsia="黑体" w:hint="eastAsia"/>
          <w:b w:val="0"/>
        </w:rPr>
        <w:t>三、《禁止传销条例》（2005年08月23日国务院令第444号公布）细化裁量基准</w:t>
      </w:r>
      <w:bookmarkEnd w:id="12"/>
      <w:bookmarkEnd w:id="13"/>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第二十五条 组织策划传销</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《禁止传销条例》第七条</w:t>
      </w:r>
      <w:r>
        <w:rPr>
          <w:rFonts w:ascii="楷体" w:eastAsia="楷体" w:hAnsi="楷体" w:cs="楷体" w:hint="eastAsia"/>
          <w:sz w:val="32"/>
          <w:szCs w:val="32"/>
        </w:rPr>
        <w:t xml:space="preserve"> 下列行为，属于传销行为: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lastRenderedPageBreak/>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)组织者或者经营者通过发展人员，要求被发展人员发展其他人员加入，对发展的人员以其直接或者间接滚动发展的人员数量为依据计算和给付报酬(包括物质奖励和其他经济利益，下同)，牟取非法利益的;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(二)组织者或者</w:t>
      </w:r>
      <w:hyperlink r:id="rId8" w:tgtFrame="_blank" w:history="1">
        <w:r>
          <w:rPr>
            <w:rStyle w:val="a5"/>
            <w:rFonts w:ascii="楷体" w:eastAsia="楷体" w:hAnsi="楷体" w:cs="楷体" w:hint="eastAsia"/>
            <w:sz w:val="32"/>
            <w:szCs w:val="32"/>
          </w:rPr>
          <w:t>经营者</w:t>
        </w:r>
      </w:hyperlink>
      <w:r>
        <w:rPr>
          <w:rFonts w:ascii="楷体" w:eastAsia="楷体" w:hAnsi="楷体" w:cs="楷体" w:hint="eastAsia"/>
          <w:sz w:val="32"/>
          <w:szCs w:val="32"/>
        </w:rPr>
        <w:t>通过发展人员，要求被发展人员交纳费用或者以认购商品等方式变相交纳费用，取得加入或者发展其他人员加入的资格，牟取非法利益的;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(三)组织者或者经营者通过发展人员，要求被发展人员发展其他人员加入，形成上下线关系，</w:t>
      </w:r>
      <w:proofErr w:type="gramStart"/>
      <w:r>
        <w:rPr>
          <w:rFonts w:ascii="楷体" w:eastAsia="楷体" w:hAnsi="楷体" w:cs="楷体" w:hint="eastAsia"/>
          <w:sz w:val="32"/>
          <w:szCs w:val="32"/>
        </w:rPr>
        <w:t>并以下线</w:t>
      </w:r>
      <w:proofErr w:type="gramEnd"/>
      <w:r>
        <w:rPr>
          <w:rFonts w:ascii="楷体" w:eastAsia="楷体" w:hAnsi="楷体" w:cs="楷体" w:hint="eastAsia"/>
          <w:sz w:val="32"/>
          <w:szCs w:val="32"/>
        </w:rPr>
        <w:t>的销售业绩为依据计算和给付上线报酬，牟取非法利益的。</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《禁止传销条例》第二十四条第一款</w:t>
      </w:r>
      <w:r>
        <w:rPr>
          <w:rFonts w:ascii="楷体" w:eastAsia="楷体" w:hAnsi="楷体" w:cs="楷体" w:hint="eastAsia"/>
          <w:sz w:val="32"/>
          <w:szCs w:val="32"/>
        </w:rPr>
        <w:t xml:space="preserve"> 有本条例第七条规定的行为，组织策划传销的，由工商行政管理部门没收非法财物，没收违法所得，处50万元以上200万元以下的罚款；构成犯罪的，依法追究刑事责任。</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（一）违法所得不超过十万元的：没收非法财物，没收违法所得，处以五十万元的罚款；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 xml:space="preserve">（二）违法所得超过十万元不超过五十万元的：没收非法财物，没收违法所得，处以五十万元以上一百万元以下的罚款； </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（三）违法所得超过五十万元不超过一百万元的：没收非法财物，没收违法所得，处以一百万元以上一百五十万元</w:t>
      </w:r>
      <w:r>
        <w:rPr>
          <w:rFonts w:ascii="仿宋" w:eastAsia="仿宋" w:hAnsi="仿宋" w:cs="仿宋" w:hint="eastAsia"/>
          <w:color w:val="000000"/>
          <w:sz w:val="32"/>
          <w:szCs w:val="32"/>
        </w:rPr>
        <w:lastRenderedPageBreak/>
        <w:t>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（四）违法所得超过一百万元的，或者虽不足</w:t>
      </w:r>
      <w:proofErr w:type="gramStart"/>
      <w:r>
        <w:rPr>
          <w:rFonts w:ascii="仿宋" w:eastAsia="仿宋" w:hAnsi="仿宋" w:cs="仿宋" w:hint="eastAsia"/>
          <w:color w:val="000000"/>
          <w:sz w:val="32"/>
          <w:szCs w:val="32"/>
        </w:rPr>
        <w:t>一百万元但是</w:t>
      </w:r>
      <w:proofErr w:type="gramEnd"/>
      <w:r>
        <w:rPr>
          <w:rFonts w:ascii="仿宋" w:eastAsia="仿宋" w:hAnsi="仿宋" w:cs="仿宋" w:hint="eastAsia"/>
          <w:color w:val="000000"/>
          <w:sz w:val="32"/>
          <w:szCs w:val="32"/>
        </w:rPr>
        <w:t>具有其他严重情节的：没收非法财物，没收违法所得，处以一百五十万元以上二百万元以下的罚款。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第二十六条 介绍、诱骗、胁迫他人参加传销</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《禁止传销条例》第七条</w:t>
      </w:r>
      <w:r>
        <w:rPr>
          <w:rFonts w:ascii="楷体" w:eastAsia="楷体" w:hAnsi="楷体" w:cs="楷体" w:hint="eastAsia"/>
          <w:sz w:val="32"/>
          <w:szCs w:val="32"/>
        </w:rPr>
        <w:t xml:space="preserve"> 下列行为，属于传销行为: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)组织者或者经营者通过发展人员，要求被发展人员发展其他人员加入，对发展的人员以其直接或者间接滚动发展的人员数量为依据计算和给付报酬(包括物质奖励和其他经济利益，下同)，牟取非法利益的;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(二)组织者或者</w:t>
      </w:r>
      <w:hyperlink r:id="rId9" w:tgtFrame="_blank" w:history="1">
        <w:r>
          <w:rPr>
            <w:rFonts w:ascii="楷体" w:eastAsia="楷体" w:hAnsi="楷体" w:hint="eastAsia"/>
            <w:sz w:val="32"/>
            <w:szCs w:val="32"/>
          </w:rPr>
          <w:t>经营者</w:t>
        </w:r>
      </w:hyperlink>
      <w:r>
        <w:rPr>
          <w:rFonts w:ascii="楷体" w:eastAsia="楷体" w:hAnsi="楷体" w:cs="楷体" w:hint="eastAsia"/>
          <w:sz w:val="32"/>
          <w:szCs w:val="32"/>
        </w:rPr>
        <w:t>通过发展人员，要求被发展人员交纳费用或者以认购商品等方式变相交纳费用，取得加入或者发展其他人员加入的资格，牟取非法利益的;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(三)组织者或者经营者通过发展人员，要求被发展人员发展其他人员加入，形成上下线关系，</w:t>
      </w:r>
      <w:proofErr w:type="gramStart"/>
      <w:r>
        <w:rPr>
          <w:rFonts w:ascii="楷体" w:eastAsia="楷体" w:hAnsi="楷体" w:cs="楷体" w:hint="eastAsia"/>
          <w:sz w:val="32"/>
          <w:szCs w:val="32"/>
        </w:rPr>
        <w:t>并以下线</w:t>
      </w:r>
      <w:proofErr w:type="gramEnd"/>
      <w:r>
        <w:rPr>
          <w:rFonts w:ascii="楷体" w:eastAsia="楷体" w:hAnsi="楷体" w:cs="楷体" w:hint="eastAsia"/>
          <w:sz w:val="32"/>
          <w:szCs w:val="32"/>
        </w:rPr>
        <w:t>的销售业绩为依据计算和给付上线报酬，牟取非法利益的。</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《禁止传销条例》第二十四条第二款</w:t>
      </w:r>
      <w:r>
        <w:rPr>
          <w:rFonts w:ascii="楷体" w:eastAsia="楷体" w:hAnsi="楷体" w:cs="楷体" w:hint="eastAsia"/>
          <w:sz w:val="32"/>
          <w:szCs w:val="32"/>
        </w:rPr>
        <w:t xml:space="preserve"> 有本条例第七条规定的行为，介绍、诱骗、胁迫他人参加传销的，由工商行政管理部门责令停止违法行为，没收非法财物，没收违法所得，处10万元以上50万元以下的罚款；构成犯罪的，依法追究刑事责任。</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lastRenderedPageBreak/>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（一）介绍、诱骗、胁迫参加传销人员十人以下或非法所得八万元以下的，尚未达到刑事立案追诉标准的：没收非法财物，没收违法所得，处以十万元以上二十万元以下的罚款。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（二）介绍、诱骗、胁迫参加传销人员十人以上二十人以下或违法所得八万元以上十六万元以下的，尚未达到刑事立案追诉标准的：没收非法财物，没收违法所得，处以二十万元以上四十万元以下的罚款。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（三）介绍、诱骗、胁迫参加传销人员二十人以上或违法所得十六万元以上的，尚未达到刑事立案追诉标准的：没收非法财物，没收违法所得，处以四十万元以上五十万元以下的罚款。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第二十七条 参加传销活动</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《禁止传销条例》第七条</w:t>
      </w:r>
      <w:r>
        <w:rPr>
          <w:rFonts w:ascii="楷体" w:eastAsia="楷体" w:hAnsi="楷体" w:cs="楷体" w:hint="eastAsia"/>
          <w:sz w:val="32"/>
          <w:szCs w:val="32"/>
        </w:rPr>
        <w:t xml:space="preserve"> 下列行为，属于传销行为: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)组织者或者经营者通过发展人员，要求被发展人员发展其他人员加入，对发展的人员以其直接或者间接滚动发展的人员数量为依据计算和给付报酬(包括物质奖励和其他经济利益，下同)，牟取非法利益的;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(二)组织者或者</w:t>
      </w:r>
      <w:hyperlink r:id="rId10" w:tgtFrame="_blank" w:history="1">
        <w:r>
          <w:rPr>
            <w:rStyle w:val="a5"/>
            <w:rFonts w:ascii="楷体" w:eastAsia="楷体" w:hAnsi="楷体" w:cs="楷体" w:hint="eastAsia"/>
            <w:sz w:val="32"/>
            <w:szCs w:val="32"/>
          </w:rPr>
          <w:t>经营者</w:t>
        </w:r>
      </w:hyperlink>
      <w:r>
        <w:rPr>
          <w:rFonts w:ascii="楷体" w:eastAsia="楷体" w:hAnsi="楷体" w:cs="楷体" w:hint="eastAsia"/>
          <w:sz w:val="32"/>
          <w:szCs w:val="32"/>
        </w:rPr>
        <w:t>通过发展人员，要求被发展人员交纳费用或者以认购商品等方式变相交纳费用，取得加入或</w:t>
      </w:r>
      <w:r>
        <w:rPr>
          <w:rFonts w:ascii="楷体" w:eastAsia="楷体" w:hAnsi="楷体" w:cs="楷体" w:hint="eastAsia"/>
          <w:sz w:val="32"/>
          <w:szCs w:val="32"/>
        </w:rPr>
        <w:lastRenderedPageBreak/>
        <w:t>者发展其他人员加入的资格，牟取非法利益的;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(三)组织者或者经营者通过发展人员，要求被发展人员发展其他人员加入，形成上下线关系，</w:t>
      </w:r>
      <w:proofErr w:type="gramStart"/>
      <w:r>
        <w:rPr>
          <w:rFonts w:ascii="楷体" w:eastAsia="楷体" w:hAnsi="楷体" w:cs="楷体" w:hint="eastAsia"/>
          <w:sz w:val="32"/>
          <w:szCs w:val="32"/>
        </w:rPr>
        <w:t>并以下线</w:t>
      </w:r>
      <w:proofErr w:type="gramEnd"/>
      <w:r>
        <w:rPr>
          <w:rFonts w:ascii="楷体" w:eastAsia="楷体" w:hAnsi="楷体" w:cs="楷体" w:hint="eastAsia"/>
          <w:sz w:val="32"/>
          <w:szCs w:val="32"/>
        </w:rPr>
        <w:t>的销售业绩为依据计算和给付上线报酬，牟取非法利益的。</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《禁止传销条例》第二十四条第三款</w:t>
      </w:r>
      <w:r>
        <w:rPr>
          <w:rFonts w:ascii="楷体" w:eastAsia="楷体" w:hAnsi="楷体" w:cs="楷体" w:hint="eastAsia"/>
          <w:sz w:val="32"/>
          <w:szCs w:val="32"/>
        </w:rPr>
        <w:t xml:space="preserve"> 有本条例第七条规定的行为，参加传销的，由工商行政管理部门责令停止违法行为，可以处2000元以下的罚款。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_GB2312"/>
          <w:sz w:val="32"/>
          <w:szCs w:val="32"/>
        </w:rPr>
      </w:pPr>
      <w:r>
        <w:rPr>
          <w:rFonts w:ascii="仿宋" w:eastAsia="仿宋" w:hAnsi="仿宋" w:cs="仿宋_GB2312" w:hint="eastAsia"/>
          <w:sz w:val="32"/>
          <w:szCs w:val="32"/>
        </w:rPr>
        <w:t>（一）第一次发现，未造成危害后果的，可以处五百元以下的罚款。</w:t>
      </w:r>
    </w:p>
    <w:p w:rsidR="009B12BB" w:rsidRDefault="009B12BB" w:rsidP="009B12BB">
      <w:pPr>
        <w:ind w:firstLineChars="200" w:firstLine="640"/>
        <w:rPr>
          <w:rFonts w:ascii="仿宋" w:eastAsia="仿宋" w:hAnsi="仿宋" w:cs="仿宋_GB2312"/>
          <w:sz w:val="32"/>
          <w:szCs w:val="32"/>
        </w:rPr>
      </w:pPr>
      <w:r>
        <w:rPr>
          <w:rFonts w:ascii="仿宋" w:eastAsia="仿宋" w:hAnsi="仿宋" w:cs="仿宋_GB2312" w:hint="eastAsia"/>
          <w:sz w:val="32"/>
          <w:szCs w:val="32"/>
        </w:rPr>
        <w:t>（二）第二次发现，处以五百元以上一千元以下的罚款。</w:t>
      </w:r>
    </w:p>
    <w:p w:rsidR="009B12BB" w:rsidRPr="00F73002" w:rsidRDefault="009B12BB" w:rsidP="00F73002">
      <w:pPr>
        <w:ind w:firstLineChars="200" w:firstLine="640"/>
        <w:rPr>
          <w:rFonts w:ascii="仿宋" w:eastAsia="仿宋" w:hAnsi="仿宋" w:cs="仿宋_GB2312"/>
          <w:sz w:val="32"/>
          <w:szCs w:val="32"/>
        </w:rPr>
      </w:pPr>
      <w:r>
        <w:rPr>
          <w:rFonts w:ascii="仿宋" w:eastAsia="仿宋" w:hAnsi="仿宋" w:cs="仿宋_GB2312" w:hint="eastAsia"/>
          <w:sz w:val="32"/>
          <w:szCs w:val="32"/>
        </w:rPr>
        <w:t>（三）发现二次以上的，处以一千元以上二千元以下的罚款。</w:t>
      </w:r>
    </w:p>
    <w:p w:rsidR="009B12BB" w:rsidRDefault="009B12BB" w:rsidP="00F27778">
      <w:pPr>
        <w:spacing w:beforeLines="100"/>
        <w:ind w:firstLineChars="200" w:firstLine="643"/>
        <w:rPr>
          <w:rFonts w:ascii="仿宋" w:eastAsia="仿宋" w:hAnsi="仿宋" w:cs="楷体_GB2312"/>
          <w:b/>
          <w:sz w:val="32"/>
          <w:szCs w:val="32"/>
        </w:rPr>
      </w:pPr>
      <w:r>
        <w:rPr>
          <w:rFonts w:ascii="仿宋" w:eastAsia="仿宋" w:hAnsi="仿宋" w:cs="楷体_GB2312" w:hint="eastAsia"/>
          <w:b/>
          <w:sz w:val="32"/>
          <w:szCs w:val="32"/>
        </w:rPr>
        <w:t>第二十八条 为传销行为提供经营场所、培训场所、货源、保管、仓储等条件</w:t>
      </w:r>
    </w:p>
    <w:p w:rsidR="009B12BB" w:rsidRDefault="009B12BB" w:rsidP="009B12BB">
      <w:pPr>
        <w:ind w:firstLineChars="200" w:firstLine="643"/>
        <w:rPr>
          <w:rFonts w:ascii="仿宋" w:eastAsia="仿宋" w:hAnsi="仿宋" w:cs="楷体_GB2312"/>
          <w:b/>
          <w:sz w:val="32"/>
          <w:szCs w:val="32"/>
        </w:rPr>
      </w:pPr>
      <w:r>
        <w:rPr>
          <w:rFonts w:ascii="仿宋" w:eastAsia="仿宋" w:hAnsi="仿宋" w:cs="楷体_GB2312"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《禁止传销条例》第七条</w:t>
      </w:r>
      <w:r>
        <w:rPr>
          <w:rFonts w:ascii="楷体" w:eastAsia="楷体" w:hAnsi="楷体" w:cs="楷体" w:hint="eastAsia"/>
          <w:sz w:val="32"/>
          <w:szCs w:val="32"/>
        </w:rPr>
        <w:t xml:space="preserve"> 下列行为，属于传销行为:</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)组织者或者经营者通过发展人员，要求被发展人员发展其他人员加入，对发展的人员以其直接或者间接滚动发展的人员数量为依据计算和给付报酬(包括物质奖励和其他经济利益，下同)，牟取非法利益的;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(二)组织者或者</w:t>
      </w:r>
      <w:hyperlink r:id="rId11" w:tgtFrame="_blank" w:history="1">
        <w:r>
          <w:rPr>
            <w:rStyle w:val="a5"/>
            <w:rFonts w:ascii="楷体" w:eastAsia="楷体" w:hAnsi="楷体" w:cs="楷体" w:hint="eastAsia"/>
            <w:sz w:val="32"/>
            <w:szCs w:val="32"/>
          </w:rPr>
          <w:t>经营者</w:t>
        </w:r>
      </w:hyperlink>
      <w:r>
        <w:rPr>
          <w:rFonts w:ascii="楷体" w:eastAsia="楷体" w:hAnsi="楷体" w:cs="楷体" w:hint="eastAsia"/>
          <w:sz w:val="32"/>
          <w:szCs w:val="32"/>
        </w:rPr>
        <w:t>通过发展人员，要求被发展人员</w:t>
      </w:r>
      <w:r>
        <w:rPr>
          <w:rFonts w:ascii="楷体" w:eastAsia="楷体" w:hAnsi="楷体" w:cs="楷体" w:hint="eastAsia"/>
          <w:sz w:val="32"/>
          <w:szCs w:val="32"/>
        </w:rPr>
        <w:lastRenderedPageBreak/>
        <w:t>交纳费用或者以认购商品等方式变相交纳费用，取得加入或者发展其他人员加入的资格，牟取非法利益的;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(三)组织者或者经营者通过发展人员，要求被发展人员发展其他人员加入，形成上下线关系，</w:t>
      </w:r>
      <w:proofErr w:type="gramStart"/>
      <w:r>
        <w:rPr>
          <w:rFonts w:ascii="楷体" w:eastAsia="楷体" w:hAnsi="楷体" w:cs="楷体" w:hint="eastAsia"/>
          <w:sz w:val="32"/>
          <w:szCs w:val="32"/>
        </w:rPr>
        <w:t>并以下线</w:t>
      </w:r>
      <w:proofErr w:type="gramEnd"/>
      <w:r>
        <w:rPr>
          <w:rFonts w:ascii="楷体" w:eastAsia="楷体" w:hAnsi="楷体" w:cs="楷体" w:hint="eastAsia"/>
          <w:sz w:val="32"/>
          <w:szCs w:val="32"/>
        </w:rPr>
        <w:t>的销售业绩为依据计算和给付上线报酬，牟取非法利益的。</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《禁止传销条例》第二十六条第一款</w:t>
      </w:r>
      <w:r>
        <w:rPr>
          <w:rFonts w:ascii="楷体" w:eastAsia="楷体" w:hAnsi="楷体" w:cs="楷体" w:hint="eastAsia"/>
          <w:sz w:val="32"/>
          <w:szCs w:val="32"/>
        </w:rPr>
        <w:t xml:space="preserve"> 违反本条例第七条规定的传销行为提供经营场所、培训场所、货源、保管、仓储等条件的，由工商行政管理部门责令停止违法行为，没收违法所得，处5万元以上50万元以下的罚款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（一）违法所得不超过三万元的：责令停止违法行为，没收违法所得，处以五万元的罚款；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 xml:space="preserve">（二）违法所得超过三万元不超过十万元的：责令停止违法行为，没收违法所得，处以五万元以上二十万元以下的罚款； </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（三）违法所得超过十万元不超过十五万元的：责令停止违法行为，没收违法所得，处以二十万元以上三十五万元以下的罚款；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（四）违法所得超过十五万元的：责令停止违法行为，没收违法所得，处以三十五万元以上五十万元以下的罚款。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第二十九条 擅自动用、调换、转移、损毁被查封、扣押财物</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lastRenderedPageBreak/>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《禁止传销条例》第二十七条</w:t>
      </w:r>
      <w:r>
        <w:rPr>
          <w:rFonts w:ascii="楷体" w:eastAsia="楷体" w:hAnsi="楷体" w:cs="楷体" w:hint="eastAsia"/>
          <w:sz w:val="32"/>
          <w:szCs w:val="32"/>
        </w:rPr>
        <w:t xml:space="preserve"> 当事人擅自动用、调换、转移、损毁被查封、扣押财物的，由工商行政管理部门责令停止违法行为，处被动用、调换、转移、损毁财物价值5％以上20％以下的罚款；拒不改正的，处被动用、调换、转移、损毁财物价值1倍以上3倍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被动用、调换、转移、损毁财物价值占被查封、扣押财物价值百分之十以下，且被动用、调换、转移、损毁财物价值一万元以下的：处以被动用、调换、转移、损毁财物价值百分之五以上百分之十以下的罚款；拒不改正的：处以被动用、调换、转移、损毁财物价值一倍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被动用、调换、转移、损毁财物价值占被查封、扣押财物价值百分之十以上百分之二十以下的，或者被动用、调换、转移、损毁财物价值一万元以上五万元以下的：处以被动用、调换、转移、损毁财物价值百分之十以上百分之十五以下的罚款；拒不改正的：处以被动用、调换、转移、损毁财物价值一倍以上二倍以下的罚款。</w:t>
      </w:r>
    </w:p>
    <w:p w:rsidR="009B12BB" w:rsidRDefault="009B12BB" w:rsidP="009B12BB">
      <w:pPr>
        <w:pStyle w:val="ab"/>
        <w:ind w:firstLineChars="200" w:firstLine="640"/>
        <w:rPr>
          <w:rFonts w:ascii="仿宋" w:eastAsia="仿宋" w:hAnsi="仿宋" w:cs="仿宋"/>
          <w:sz w:val="32"/>
          <w:szCs w:val="32"/>
        </w:rPr>
      </w:pPr>
      <w:r>
        <w:rPr>
          <w:rFonts w:ascii="仿宋" w:eastAsia="仿宋" w:hAnsi="仿宋" w:cs="仿宋" w:hint="eastAsia"/>
          <w:sz w:val="32"/>
          <w:szCs w:val="32"/>
        </w:rPr>
        <w:t>（三）被动用、调换、转移、损毁财物价值占被查封、扣押财物价值百分之二十以上的，或者被动用、调换、转移、损毁财物价值五万元以上的：处以被动用、调换、转移、损毁财物价值百分之十五以上百分之二十以下的罚款；拒不改</w:t>
      </w:r>
      <w:r>
        <w:rPr>
          <w:rFonts w:ascii="仿宋" w:eastAsia="仿宋" w:hAnsi="仿宋" w:cs="仿宋" w:hint="eastAsia"/>
          <w:sz w:val="32"/>
          <w:szCs w:val="32"/>
        </w:rPr>
        <w:lastRenderedPageBreak/>
        <w:t>正的：处以被动用、调换、转移、损毁</w:t>
      </w:r>
      <w:r>
        <w:rPr>
          <w:rFonts w:ascii="仿宋" w:eastAsia="仿宋" w:hAnsi="仿宋" w:hint="eastAsia"/>
          <w:color w:val="000000"/>
          <w:sz w:val="32"/>
          <w:szCs w:val="32"/>
        </w:rPr>
        <w:t>财物</w:t>
      </w:r>
      <w:r>
        <w:rPr>
          <w:rFonts w:ascii="仿宋" w:eastAsia="仿宋" w:hAnsi="仿宋" w:cs="仿宋" w:hint="eastAsia"/>
          <w:sz w:val="32"/>
          <w:szCs w:val="32"/>
        </w:rPr>
        <w:t>价值二倍以上三倍以下的罚款。</w:t>
      </w:r>
    </w:p>
    <w:p w:rsidR="009B12BB" w:rsidRDefault="009B12BB" w:rsidP="009B12BB">
      <w:pPr>
        <w:pStyle w:val="a6"/>
        <w:spacing w:before="0" w:after="0"/>
        <w:ind w:firstLineChars="200" w:firstLine="640"/>
        <w:jc w:val="both"/>
        <w:rPr>
          <w:rFonts w:ascii="黑体" w:eastAsia="黑体"/>
          <w:b w:val="0"/>
        </w:rPr>
      </w:pPr>
    </w:p>
    <w:p w:rsidR="009B12BB" w:rsidRPr="00F73002" w:rsidRDefault="009B12BB" w:rsidP="00F27778">
      <w:pPr>
        <w:pStyle w:val="a6"/>
        <w:spacing w:beforeLines="100" w:after="0"/>
        <w:ind w:firstLineChars="200" w:firstLine="640"/>
        <w:jc w:val="both"/>
        <w:rPr>
          <w:rFonts w:ascii="黑体" w:eastAsia="黑体"/>
          <w:b w:val="0"/>
        </w:rPr>
      </w:pPr>
      <w:bookmarkStart w:id="14" w:name="_Toc57639230"/>
      <w:bookmarkStart w:id="15" w:name="_Toc57648435"/>
      <w:r>
        <w:rPr>
          <w:rFonts w:ascii="黑体" w:eastAsia="黑体" w:hint="eastAsia"/>
          <w:b w:val="0"/>
        </w:rPr>
        <w:t>四、《直销管理条例》（2005年8月23日国务院令第443号公布，2017年3月1日国务院令第676号修订）、《直销员业务培训管理办法》（2005年11月1日商务部、公安部、国家工商行政管理总局2005年第23号令发布）细化裁量基准</w:t>
      </w:r>
      <w:bookmarkEnd w:id="14"/>
      <w:bookmarkEnd w:id="15"/>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第三十条 未经批准从事直销活动</w:t>
      </w:r>
    </w:p>
    <w:p w:rsidR="009B12BB" w:rsidRDefault="009B12BB" w:rsidP="009B12BB">
      <w:pPr>
        <w:ind w:firstLineChars="200" w:firstLine="643"/>
        <w:rPr>
          <w:rFonts w:ascii="仿宋" w:eastAsia="仿宋" w:hAnsi="仿宋" w:cs="楷体"/>
          <w:b/>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《直销管理条例》第九条</w:t>
      </w:r>
      <w:r>
        <w:rPr>
          <w:rFonts w:ascii="楷体" w:eastAsia="楷体" w:hAnsi="楷体" w:cs="楷体" w:hint="eastAsia"/>
          <w:sz w:val="32"/>
          <w:szCs w:val="32"/>
        </w:rPr>
        <w:t xml:space="preserve"> 申请人应当通过所在地省、</w:t>
      </w:r>
      <w:hyperlink r:id="rId12" w:tgtFrame="_blank" w:history="1">
        <w:r>
          <w:rPr>
            <w:rFonts w:ascii="楷体" w:eastAsia="楷体" w:hAnsi="楷体" w:cs="楷体" w:hint="eastAsia"/>
            <w:sz w:val="32"/>
            <w:szCs w:val="32"/>
          </w:rPr>
          <w:t>自治区</w:t>
        </w:r>
      </w:hyperlink>
      <w:r>
        <w:rPr>
          <w:rFonts w:ascii="楷体" w:eastAsia="楷体" w:hAnsi="楷体" w:cs="楷体" w:hint="eastAsia"/>
          <w:sz w:val="32"/>
          <w:szCs w:val="32"/>
        </w:rPr>
        <w:t>、</w:t>
      </w:r>
      <w:hyperlink r:id="rId13" w:tgtFrame="_blank" w:history="1">
        <w:r>
          <w:rPr>
            <w:rFonts w:ascii="楷体" w:eastAsia="楷体" w:hAnsi="楷体" w:cs="楷体" w:hint="eastAsia"/>
            <w:sz w:val="32"/>
            <w:szCs w:val="32"/>
          </w:rPr>
          <w:t>直辖市</w:t>
        </w:r>
      </w:hyperlink>
      <w:r>
        <w:rPr>
          <w:rFonts w:ascii="楷体" w:eastAsia="楷体" w:hAnsi="楷体" w:cs="楷体" w:hint="eastAsia"/>
          <w:sz w:val="32"/>
          <w:szCs w:val="32"/>
        </w:rPr>
        <w:t>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市场监督管理部门的意见，</w:t>
      </w:r>
      <w:proofErr w:type="gramStart"/>
      <w:r>
        <w:rPr>
          <w:rFonts w:ascii="楷体" w:eastAsia="楷体" w:hAnsi="楷体" w:cs="楷体" w:hint="eastAsia"/>
          <w:sz w:val="32"/>
          <w:szCs w:val="32"/>
        </w:rPr>
        <w:t>作出</w:t>
      </w:r>
      <w:proofErr w:type="gramEnd"/>
      <w:r>
        <w:rPr>
          <w:rFonts w:ascii="楷体" w:eastAsia="楷体" w:hAnsi="楷体" w:cs="楷体" w:hint="eastAsia"/>
          <w:sz w:val="32"/>
          <w:szCs w:val="32"/>
        </w:rPr>
        <w:t>批准或者不予批准的决定。予以批准的，由国务院商务主管部门颁发直销经营许可证。</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申请人持国务院商务主管部门颁发的直销经营许可证，依法向市场监督管理部门申请变更登记。</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国务院商务主管部门审查颁发直销经营许可证，应当考</w:t>
      </w:r>
      <w:r>
        <w:rPr>
          <w:rFonts w:ascii="楷体" w:eastAsia="楷体" w:hAnsi="楷体" w:cs="楷体" w:hint="eastAsia"/>
          <w:sz w:val="32"/>
          <w:szCs w:val="32"/>
        </w:rPr>
        <w:lastRenderedPageBreak/>
        <w:t>虑国家安全、社会公共利益和直销业发展状况等因素。</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《直销管理条例》第十条</w:t>
      </w:r>
      <w:r>
        <w:rPr>
          <w:rFonts w:ascii="楷体" w:eastAsia="楷体" w:hAnsi="楷体" w:cs="楷体" w:hint="eastAsia"/>
          <w:sz w:val="32"/>
          <w:szCs w:val="32"/>
        </w:rPr>
        <w:t xml:space="preserve"> 直销企业从事直销活动，必须在拟从事直销活动的省、自治区、直辖市设立负责该</w:t>
      </w:r>
      <w:hyperlink r:id="rId14" w:tgtFrame="_blank" w:history="1">
        <w:r>
          <w:rPr>
            <w:rFonts w:ascii="楷体" w:eastAsia="楷体" w:hAnsi="楷体" w:cs="楷体" w:hint="eastAsia"/>
            <w:sz w:val="32"/>
            <w:szCs w:val="32"/>
          </w:rPr>
          <w:t>行政区域</w:t>
        </w:r>
      </w:hyperlink>
      <w:r>
        <w:rPr>
          <w:rFonts w:ascii="楷体" w:eastAsia="楷体" w:hAnsi="楷体" w:cs="楷体" w:hint="eastAsia"/>
          <w:sz w:val="32"/>
          <w:szCs w:val="32"/>
        </w:rPr>
        <w:t>内直销业务的分支机构(以下简称分支机构)。</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直销企业在其从事直销活动的地区应当建立便于并满足消费者、直销员了解产品价格、退换货及企业依法提供其他服务的服务网点。服务网点的设立应当符合当地县级以上人民政府的要求。</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直销企业申请设立分支机构，应当提供符合前款规定条件的证明文件和资料，并应当依照本条例第九条第一款规定的程序提出申请。获得批准后，依法向市场监督管理部门办理登记。</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《直销管理条例》第三十九条</w:t>
      </w:r>
      <w:r>
        <w:rPr>
          <w:rFonts w:ascii="楷体" w:eastAsia="楷体" w:hAnsi="楷体" w:cs="楷体" w:hint="eastAsia"/>
          <w:sz w:val="32"/>
          <w:szCs w:val="32"/>
        </w:rPr>
        <w:t xml:space="preserve"> 违反本条例第九条和第十条规定，未经批准从事直销活动的，由市场监督管理部门责令改正，没收直销产品和违法销售收入，处5万元以上30万元以下的罚款；情节严重的，处30万元以上50万元以下的罚款，并依法予以取缔；构成犯罪的，依法追究刑事责任。</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（一）直销产品价值和违法销售收入总和不超过一万元的：责令改正，没收直销产品和违法销售收入，处以五万元的罚款；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（二）直销产品价值和违法销售收入总和超过一万元不超过五万元的：责令改正，没收直销产品和违法销售收入，处以五万元以上十万元以下的罚款；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（三）直销产品价值和违法销售收入总和超过五万元不超过十万元的：责令改正，没收直销产品和违法销售收入，处以十万元以上十五万元以下的罚款；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（四）直销产品价值和违法销售收入总和超过十万元不超过十五万元的：责令改正，没收直销产品和违法销售收入，处以十五万元以上二十万元以下的罚款；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（五）直销产品价值和违法销售收入总和超过十五万元不超过二十万元的：责令改正，没收直销产品和违法销售收入，处以二十万元以上二十五万元以下的罚款；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（六）直销产品价值和违法销售收入总和超过二十万元不超过</w:t>
      </w:r>
      <w:r>
        <w:rPr>
          <w:rFonts w:ascii="仿宋" w:eastAsia="仿宋" w:hAnsi="仿宋" w:cs="仿宋" w:hint="eastAsia"/>
          <w:color w:val="FF0000"/>
          <w:sz w:val="32"/>
          <w:szCs w:val="32"/>
        </w:rPr>
        <w:t>二十五万</w:t>
      </w:r>
      <w:r>
        <w:rPr>
          <w:rFonts w:ascii="仿宋" w:eastAsia="仿宋" w:hAnsi="仿宋" w:cs="仿宋" w:hint="eastAsia"/>
          <w:color w:val="000000"/>
          <w:sz w:val="32"/>
          <w:szCs w:val="32"/>
        </w:rPr>
        <w:t>元的：责令改正，没收直销产品和违法销售收入，处以二十五万元以上三十万元以下的罚款；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（七）直销产品价值和违法销售收入总和超过</w:t>
      </w:r>
      <w:r>
        <w:rPr>
          <w:rFonts w:ascii="仿宋" w:eastAsia="仿宋" w:hAnsi="仿宋" w:cs="仿宋" w:hint="eastAsia"/>
          <w:color w:val="FF0000"/>
          <w:sz w:val="32"/>
          <w:szCs w:val="32"/>
        </w:rPr>
        <w:t>二十五万</w:t>
      </w:r>
      <w:r>
        <w:rPr>
          <w:rFonts w:ascii="仿宋" w:eastAsia="仿宋" w:hAnsi="仿宋" w:cs="仿宋" w:hint="eastAsia"/>
          <w:color w:val="000000"/>
          <w:sz w:val="32"/>
          <w:szCs w:val="32"/>
        </w:rPr>
        <w:t>元不超过三十万元的：责令改正，没收直销产品和违法销售收入，处以三十万元以上四十万元以下的罚款；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color w:val="000000"/>
          <w:sz w:val="32"/>
          <w:szCs w:val="32"/>
        </w:rPr>
        <w:t>（八）直销产品价值和违法销售收入总和超过三十万元的：责令改正，没收直销产品和违法销售收入，处以四十万元以上五十万元以下的罚款。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第三十一条 通过欺骗、贿赂等手段取得直销经营许可</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lastRenderedPageBreak/>
        <w:t>【法条原文】</w:t>
      </w:r>
    </w:p>
    <w:p w:rsidR="009B12BB" w:rsidRDefault="009B12BB" w:rsidP="009B12BB">
      <w:pPr>
        <w:ind w:firstLineChars="200" w:firstLine="643"/>
        <w:rPr>
          <w:rFonts w:ascii="楷体" w:eastAsia="楷体" w:hAnsi="楷体" w:cs="楷体_GB2312"/>
          <w:sz w:val="32"/>
          <w:szCs w:val="32"/>
        </w:rPr>
      </w:pPr>
      <w:r>
        <w:rPr>
          <w:rFonts w:ascii="楷体" w:eastAsia="楷体" w:hAnsi="楷体" w:cs="楷体_GB2312" w:hint="eastAsia"/>
          <w:b/>
          <w:bCs/>
          <w:sz w:val="32"/>
          <w:szCs w:val="32"/>
        </w:rPr>
        <w:t xml:space="preserve">《直销管理条例》第九条 </w:t>
      </w:r>
      <w:r>
        <w:rPr>
          <w:rFonts w:ascii="楷体" w:eastAsia="楷体" w:hAnsi="楷体" w:cs="楷体_GB2312" w:hint="eastAsia"/>
          <w:sz w:val="32"/>
          <w:szCs w:val="32"/>
        </w:rPr>
        <w:t>申请人应当通过所在地省、</w:t>
      </w:r>
      <w:hyperlink r:id="rId15" w:tgtFrame="_blank" w:history="1">
        <w:r>
          <w:rPr>
            <w:rFonts w:ascii="楷体" w:eastAsia="楷体" w:hAnsi="楷体" w:cs="楷体_GB2312" w:hint="eastAsia"/>
            <w:sz w:val="32"/>
            <w:szCs w:val="32"/>
          </w:rPr>
          <w:t>自治区</w:t>
        </w:r>
      </w:hyperlink>
      <w:r>
        <w:rPr>
          <w:rFonts w:ascii="楷体" w:eastAsia="楷体" w:hAnsi="楷体" w:cs="楷体_GB2312" w:hint="eastAsia"/>
          <w:sz w:val="32"/>
          <w:szCs w:val="32"/>
        </w:rPr>
        <w:t>、</w:t>
      </w:r>
      <w:hyperlink r:id="rId16" w:tgtFrame="_blank" w:history="1">
        <w:r>
          <w:rPr>
            <w:rFonts w:ascii="楷体" w:eastAsia="楷体" w:hAnsi="楷体" w:cs="楷体_GB2312" w:hint="eastAsia"/>
            <w:sz w:val="32"/>
            <w:szCs w:val="32"/>
          </w:rPr>
          <w:t>直辖市</w:t>
        </w:r>
      </w:hyperlink>
      <w:r>
        <w:rPr>
          <w:rFonts w:ascii="楷体" w:eastAsia="楷体" w:hAnsi="楷体" w:cs="楷体_GB2312" w:hint="eastAsia"/>
          <w:sz w:val="32"/>
          <w:szCs w:val="32"/>
        </w:rPr>
        <w:t>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市场监督管理部门的意见，</w:t>
      </w:r>
      <w:proofErr w:type="gramStart"/>
      <w:r>
        <w:rPr>
          <w:rFonts w:ascii="楷体" w:eastAsia="楷体" w:hAnsi="楷体" w:cs="楷体_GB2312" w:hint="eastAsia"/>
          <w:sz w:val="32"/>
          <w:szCs w:val="32"/>
        </w:rPr>
        <w:t>作出</w:t>
      </w:r>
      <w:proofErr w:type="gramEnd"/>
      <w:r>
        <w:rPr>
          <w:rFonts w:ascii="楷体" w:eastAsia="楷体" w:hAnsi="楷体" w:cs="楷体_GB2312" w:hint="eastAsia"/>
          <w:sz w:val="32"/>
          <w:szCs w:val="32"/>
        </w:rPr>
        <w:t>批准或者不予批准的决定。予以批准的，由国务院商务主管部门颁发直销经营许可证。</w:t>
      </w:r>
    </w:p>
    <w:p w:rsidR="009B12BB" w:rsidRDefault="009B12BB" w:rsidP="009B12BB">
      <w:pPr>
        <w:ind w:firstLineChars="200" w:firstLine="640"/>
        <w:rPr>
          <w:rFonts w:ascii="楷体" w:eastAsia="楷体" w:hAnsi="楷体" w:cs="楷体_GB2312"/>
          <w:sz w:val="32"/>
          <w:szCs w:val="32"/>
        </w:rPr>
      </w:pPr>
      <w:r>
        <w:rPr>
          <w:rFonts w:ascii="楷体" w:eastAsia="楷体" w:hAnsi="楷体" w:cs="楷体_GB2312" w:hint="eastAsia"/>
          <w:sz w:val="32"/>
          <w:szCs w:val="32"/>
        </w:rPr>
        <w:t>申请人持国务院商务主管部门颁发的直销经营许可证，依法向市场监督管理部门申请变更登记。</w:t>
      </w:r>
    </w:p>
    <w:p w:rsidR="009B12BB" w:rsidRDefault="009B12BB" w:rsidP="009B12BB">
      <w:pPr>
        <w:ind w:firstLineChars="200" w:firstLine="640"/>
        <w:rPr>
          <w:rFonts w:ascii="楷体" w:eastAsia="楷体" w:hAnsi="楷体" w:cs="楷体_GB2312"/>
          <w:sz w:val="32"/>
          <w:szCs w:val="32"/>
        </w:rPr>
      </w:pPr>
      <w:r>
        <w:rPr>
          <w:rFonts w:ascii="楷体" w:eastAsia="楷体" w:hAnsi="楷体" w:cs="楷体_GB2312" w:hint="eastAsia"/>
          <w:sz w:val="32"/>
          <w:szCs w:val="32"/>
        </w:rPr>
        <w:t>国务院商务主管部门审查颁发直销经营许可证，应当考虑国家安全、社会公共利益和直销业发展状况等因素。</w:t>
      </w:r>
    </w:p>
    <w:p w:rsidR="009B12BB" w:rsidRDefault="009B12BB" w:rsidP="009B12BB">
      <w:pPr>
        <w:ind w:firstLineChars="200" w:firstLine="643"/>
        <w:rPr>
          <w:rFonts w:ascii="楷体" w:eastAsia="楷体" w:hAnsi="楷体" w:cs="楷体_GB2312"/>
          <w:sz w:val="32"/>
          <w:szCs w:val="32"/>
        </w:rPr>
      </w:pPr>
      <w:r>
        <w:rPr>
          <w:rFonts w:ascii="楷体" w:eastAsia="楷体" w:hAnsi="楷体" w:cs="楷体_GB2312" w:hint="eastAsia"/>
          <w:b/>
          <w:bCs/>
          <w:sz w:val="32"/>
          <w:szCs w:val="32"/>
        </w:rPr>
        <w:t xml:space="preserve">《直销管理条例》第十条 </w:t>
      </w:r>
      <w:r>
        <w:rPr>
          <w:rFonts w:ascii="楷体" w:eastAsia="楷体" w:hAnsi="楷体" w:cs="楷体_GB2312" w:hint="eastAsia"/>
          <w:sz w:val="32"/>
          <w:szCs w:val="32"/>
        </w:rPr>
        <w:t>直销企业从事直销活动，必须在拟从事直销活动的省、自治区、直辖市设立负责该</w:t>
      </w:r>
      <w:hyperlink r:id="rId17" w:tgtFrame="_blank" w:history="1">
        <w:r>
          <w:rPr>
            <w:rFonts w:ascii="楷体" w:eastAsia="楷体" w:hAnsi="楷体" w:cs="楷体_GB2312" w:hint="eastAsia"/>
            <w:sz w:val="32"/>
            <w:szCs w:val="32"/>
          </w:rPr>
          <w:t>行政区域</w:t>
        </w:r>
      </w:hyperlink>
      <w:r>
        <w:rPr>
          <w:rFonts w:ascii="楷体" w:eastAsia="楷体" w:hAnsi="楷体" w:cs="楷体_GB2312" w:hint="eastAsia"/>
          <w:sz w:val="32"/>
          <w:szCs w:val="32"/>
        </w:rPr>
        <w:t>内直销业务的分支机构(以下简称分支机构)。</w:t>
      </w:r>
    </w:p>
    <w:p w:rsidR="009B12BB" w:rsidRDefault="009B12BB" w:rsidP="009B12BB">
      <w:pPr>
        <w:ind w:firstLineChars="200" w:firstLine="640"/>
        <w:rPr>
          <w:rFonts w:ascii="楷体" w:eastAsia="楷体" w:hAnsi="楷体" w:cs="楷体_GB2312"/>
          <w:sz w:val="32"/>
          <w:szCs w:val="32"/>
        </w:rPr>
      </w:pPr>
      <w:r>
        <w:rPr>
          <w:rFonts w:ascii="楷体" w:eastAsia="楷体" w:hAnsi="楷体" w:cs="楷体_GB2312" w:hint="eastAsia"/>
          <w:sz w:val="32"/>
          <w:szCs w:val="32"/>
        </w:rPr>
        <w:t>直销企业在其从事直销活动的地区应当建立便于并满足消费者、直销员了解产品价格、退换货及企业依法提供其他服务的服务网点。服务网点的设立应当符合当地县级以上人民政府的要求。</w:t>
      </w:r>
    </w:p>
    <w:p w:rsidR="009B12BB" w:rsidRDefault="009B12BB" w:rsidP="009B12BB">
      <w:pPr>
        <w:ind w:firstLineChars="200" w:firstLine="640"/>
        <w:rPr>
          <w:rFonts w:ascii="楷体" w:eastAsia="楷体" w:hAnsi="楷体" w:cs="楷体_GB2312"/>
          <w:sz w:val="32"/>
          <w:szCs w:val="32"/>
        </w:rPr>
      </w:pPr>
      <w:r>
        <w:rPr>
          <w:rFonts w:ascii="楷体" w:eastAsia="楷体" w:hAnsi="楷体" w:cs="楷体_GB2312" w:hint="eastAsia"/>
          <w:sz w:val="32"/>
          <w:szCs w:val="32"/>
        </w:rPr>
        <w:t>直销企业申请设立分支机构，应当提供符合前款规定条件的证明文件和资料，并应当依照本条例第九条第一款规定</w:t>
      </w:r>
      <w:r>
        <w:rPr>
          <w:rFonts w:ascii="楷体" w:eastAsia="楷体" w:hAnsi="楷体" w:cs="楷体_GB2312" w:hint="eastAsia"/>
          <w:sz w:val="32"/>
          <w:szCs w:val="32"/>
        </w:rPr>
        <w:lastRenderedPageBreak/>
        <w:t>的程序提出申请。获得批准后，依法向市场监督管理部门办理登记。</w:t>
      </w:r>
    </w:p>
    <w:p w:rsidR="009B12BB" w:rsidRDefault="009B12BB" w:rsidP="009B12BB">
      <w:pPr>
        <w:ind w:firstLineChars="200" w:firstLine="643"/>
        <w:rPr>
          <w:rFonts w:ascii="楷体" w:eastAsia="楷体" w:hAnsi="楷体" w:cs="楷体_GB2312"/>
          <w:sz w:val="32"/>
          <w:szCs w:val="32"/>
        </w:rPr>
      </w:pPr>
      <w:r>
        <w:rPr>
          <w:rFonts w:ascii="楷体" w:eastAsia="楷体" w:hAnsi="楷体" w:cs="楷体_GB2312" w:hint="eastAsia"/>
          <w:b/>
          <w:bCs/>
          <w:sz w:val="32"/>
          <w:szCs w:val="32"/>
        </w:rPr>
        <w:t xml:space="preserve">《直销管理条例》第四十条 </w:t>
      </w:r>
      <w:r>
        <w:rPr>
          <w:rFonts w:ascii="楷体" w:eastAsia="楷体" w:hAnsi="楷体" w:cs="楷体_GB2312" w:hint="eastAsia"/>
          <w:sz w:val="32"/>
          <w:szCs w:val="32"/>
        </w:rPr>
        <w:t>申请人通过欺骗、贿赂等手段取得本条例第九条和第十条设定的许可的，由市场监督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（一）直销产品价值和违法销售收入总和不超过一万元的：没收直销产品和违法销售收入，处以五万元的罚款；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（二）直销产品价值和违法销售收入总和超过一万元不超过五万元的：没收直销产品和违法销售收入，处以五万元以上十万元以下的罚款；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（三）直销产品价值和违法销售收入总和超过五万元不超过十万元的：没收直销产品和违法销售收入，处以十万元以上十五万元以下的罚款；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（四）直销产品价值和违法销售收入总和超过十万元不超过十五万元的：没收直销产品和违法销售收入，处以十五万元以上二十万元以下的罚款；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（五）直销产品价值和违法销售收入总和超过十五万元</w:t>
      </w:r>
      <w:r>
        <w:rPr>
          <w:rFonts w:ascii="仿宋" w:eastAsia="仿宋" w:hAnsi="仿宋" w:cs="仿宋" w:hint="eastAsia"/>
          <w:color w:val="000000"/>
          <w:sz w:val="32"/>
          <w:szCs w:val="32"/>
        </w:rPr>
        <w:lastRenderedPageBreak/>
        <w:t>不超过二十万元的：没收直销产品和违法销售收入，处以二十万元以上二十五万元以下的罚款；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（六）直销产品价值和违法销售收入总和超过二十万元不超过</w:t>
      </w:r>
      <w:r>
        <w:rPr>
          <w:rFonts w:ascii="仿宋" w:eastAsia="仿宋" w:hAnsi="仿宋" w:cs="仿宋" w:hint="eastAsia"/>
          <w:color w:val="FF0000"/>
          <w:sz w:val="32"/>
          <w:szCs w:val="32"/>
        </w:rPr>
        <w:t>二十五</w:t>
      </w:r>
      <w:r>
        <w:rPr>
          <w:rFonts w:ascii="仿宋" w:eastAsia="仿宋" w:hAnsi="仿宋" w:cs="仿宋" w:hint="eastAsia"/>
          <w:color w:val="000000"/>
          <w:sz w:val="32"/>
          <w:szCs w:val="32"/>
        </w:rPr>
        <w:t>万元的：没收直销产品和违法销售收入，处以二十五万元以上三十万元以下的罚款；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（七）直销产品价值和违法销售收入总和超过</w:t>
      </w:r>
      <w:r>
        <w:rPr>
          <w:rFonts w:ascii="仿宋" w:eastAsia="仿宋" w:hAnsi="仿宋" w:cs="仿宋" w:hint="eastAsia"/>
          <w:b/>
          <w:bCs/>
          <w:color w:val="000000"/>
          <w:sz w:val="32"/>
          <w:szCs w:val="32"/>
        </w:rPr>
        <w:t>二十五万</w:t>
      </w:r>
      <w:r>
        <w:rPr>
          <w:rFonts w:ascii="仿宋" w:eastAsia="仿宋" w:hAnsi="仿宋" w:cs="仿宋" w:hint="eastAsia"/>
          <w:color w:val="000000"/>
          <w:sz w:val="32"/>
          <w:szCs w:val="32"/>
        </w:rPr>
        <w:t>元不超过</w:t>
      </w:r>
      <w:r>
        <w:rPr>
          <w:rFonts w:ascii="仿宋" w:eastAsia="仿宋" w:hAnsi="仿宋" w:cs="仿宋" w:hint="eastAsia"/>
          <w:b/>
          <w:bCs/>
          <w:color w:val="000000"/>
          <w:sz w:val="32"/>
          <w:szCs w:val="32"/>
        </w:rPr>
        <w:t>三十万</w:t>
      </w:r>
      <w:r>
        <w:rPr>
          <w:rFonts w:ascii="仿宋" w:eastAsia="仿宋" w:hAnsi="仿宋" w:cs="仿宋" w:hint="eastAsia"/>
          <w:color w:val="000000"/>
          <w:sz w:val="32"/>
          <w:szCs w:val="32"/>
        </w:rPr>
        <w:t>元的：没收直销产品和违法销售收入，处以三十万元以上四十万元以下的罚款；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color w:val="000000"/>
          <w:sz w:val="32"/>
          <w:szCs w:val="32"/>
        </w:rPr>
        <w:t>（八）直销产品价值和违法销售收入总和超过</w:t>
      </w:r>
      <w:r>
        <w:rPr>
          <w:rFonts w:ascii="仿宋" w:eastAsia="仿宋" w:hAnsi="仿宋" w:cs="仿宋" w:hint="eastAsia"/>
          <w:b/>
          <w:bCs/>
          <w:color w:val="000000"/>
          <w:sz w:val="32"/>
          <w:szCs w:val="32"/>
        </w:rPr>
        <w:t>三十万</w:t>
      </w:r>
      <w:r>
        <w:rPr>
          <w:rFonts w:ascii="仿宋" w:eastAsia="仿宋" w:hAnsi="仿宋" w:cs="仿宋" w:hint="eastAsia"/>
          <w:color w:val="000000"/>
          <w:sz w:val="32"/>
          <w:szCs w:val="32"/>
        </w:rPr>
        <w:t>元的：没收直销产品和违法销售收入，处以四十万元以上五十万元以下的罚款。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第三十二条 直销企业申请文件、资料内容发生重大变更未依照规定程序报批</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《直销管理条例》第十一条</w:t>
      </w:r>
      <w:r>
        <w:rPr>
          <w:rFonts w:ascii="楷体" w:eastAsia="楷体" w:hAnsi="楷体" w:cs="楷体" w:hint="eastAsia"/>
          <w:sz w:val="32"/>
          <w:szCs w:val="32"/>
        </w:rPr>
        <w:t xml:space="preserve"> 直销企业有关本条例第八条所列内容发生重大变更的，应当依照本条例第九条第一款规定的程序报国务院商务主管部门批准。</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《直销管理条例》第四十一条</w:t>
      </w:r>
      <w:r>
        <w:rPr>
          <w:rFonts w:ascii="楷体" w:eastAsia="楷体" w:hAnsi="楷体" w:cs="楷体" w:hint="eastAsia"/>
          <w:sz w:val="32"/>
          <w:szCs w:val="32"/>
        </w:rPr>
        <w:t xml:space="preserve"> 直销企业违反本条例第十一条规定的，由市场监督管理部门责令改正，处3万元以上30万元以下的罚款；对不再符合直销经营许可条件的，由国务院商务主管部门吊销其直销经营许可证。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（一）自发生重大变更之日起超过一个月不超过两个月的：责令改正，处以三万元的罚款；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（二）自发生重大变更之日起超过两个月不超过三个月的：责令改正，或者有其他一般情节的，处以三万元以上十万元以下的罚款；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（三）自发生重大变更之日起超过三个月不超过四个月，或者有其他较严重情节的：责令改正，处以十万元以上二十万元以下的罚款；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（四）自发生重大变更之日起超过四个月的，或者有其他严重情节，或者被责令改正仍未改正的：处以二十万元以上三十万元以下的罚款。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第三十三条 超出直销产品范围从事直销经营活动</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宋体" w:hAnsi="宋体" w:cs="宋体"/>
          <w:sz w:val="24"/>
        </w:rPr>
      </w:pPr>
      <w:r>
        <w:rPr>
          <w:rFonts w:ascii="楷体" w:eastAsia="楷体" w:hAnsi="楷体" w:cs="楷体" w:hint="eastAsia"/>
          <w:b/>
          <w:bCs/>
          <w:sz w:val="32"/>
          <w:szCs w:val="32"/>
        </w:rPr>
        <w:t>《直销管理条例》第四十二条</w:t>
      </w:r>
      <w:r>
        <w:rPr>
          <w:rFonts w:ascii="楷体" w:eastAsia="楷体" w:hAnsi="楷体" w:cs="楷体" w:hint="eastAsia"/>
          <w:sz w:val="32"/>
          <w:szCs w:val="32"/>
        </w:rPr>
        <w:t xml:space="preserve"> 直销企业违反规定，超出直销产品范围从事直销经营活动的，由市场监督管理部门责令改正，没收直销产品和违法销售收入，处5万元以上30万元以下的罚款；情节严重的，处30万元以上50万元以下的罚款，由市场监督管理部门吊销有违法经营行为的直销企业分支机构的营业执照直至由国务院商务主管部门吊销直销企业的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（一）直销产品价值和违法销售收入总和不超过一万元</w:t>
      </w:r>
      <w:r>
        <w:rPr>
          <w:rFonts w:ascii="仿宋" w:eastAsia="仿宋" w:hAnsi="仿宋" w:cs="仿宋" w:hint="eastAsia"/>
          <w:color w:val="000000"/>
          <w:sz w:val="32"/>
          <w:szCs w:val="32"/>
        </w:rPr>
        <w:lastRenderedPageBreak/>
        <w:t>的：责令改正，没收直销产品和违法销售收入，处以五万元的罚款；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 xml:space="preserve">（二）直销产品价值和违法销售收入总和超过一万元不超过五万元以下的：责令改正，没收直销产品和违法销售收入，处以五万元以上十万元以下的罚款； </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（三）直销产品价值和违法销售收入总和超过五万元不超过十万元的：责令改正，没收直销产品和违法销售收入，处以十万元以上十五万元以下的罚款；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（四）直销产品价值和违法销售收入总和超过十万元不超过十五万元的：责令改正，没收直销产品和违法销售收入，处以十五万元以上二十万元以下的罚款；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（五）直销产品价值和违法销售收入总和超过十五万元不超过二十万元的：责令改正，没收直销产品和违法销售收入，处以二十万元以上二十五万元以下的罚款；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（六）直销产品价值和违法销售收入总和超过二十万元不超过</w:t>
      </w:r>
      <w:r>
        <w:rPr>
          <w:rFonts w:ascii="仿宋" w:eastAsia="仿宋" w:hAnsi="仿宋" w:cs="仿宋" w:hint="eastAsia"/>
          <w:color w:val="FF0000"/>
          <w:sz w:val="32"/>
          <w:szCs w:val="32"/>
        </w:rPr>
        <w:t>二十五万</w:t>
      </w:r>
      <w:r>
        <w:rPr>
          <w:rFonts w:ascii="仿宋" w:eastAsia="仿宋" w:hAnsi="仿宋" w:cs="仿宋" w:hint="eastAsia"/>
          <w:color w:val="000000"/>
          <w:sz w:val="32"/>
          <w:szCs w:val="32"/>
        </w:rPr>
        <w:t>元的：责令改正，没收直销产品和违法销售收入，处以二十五万元以上三十万元以下的罚款；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（七）直销产品价值和违法销售收入总和超过</w:t>
      </w:r>
      <w:r>
        <w:rPr>
          <w:rFonts w:ascii="仿宋" w:eastAsia="仿宋" w:hAnsi="仿宋" w:cs="仿宋" w:hint="eastAsia"/>
          <w:b/>
          <w:bCs/>
          <w:sz w:val="32"/>
          <w:szCs w:val="32"/>
        </w:rPr>
        <w:t>二十五万</w:t>
      </w:r>
      <w:r>
        <w:rPr>
          <w:rFonts w:ascii="仿宋" w:eastAsia="仿宋" w:hAnsi="仿宋" w:cs="仿宋" w:hint="eastAsia"/>
          <w:color w:val="000000"/>
          <w:sz w:val="32"/>
          <w:szCs w:val="32"/>
        </w:rPr>
        <w:t>元不超过</w:t>
      </w:r>
      <w:r>
        <w:rPr>
          <w:rFonts w:ascii="仿宋" w:eastAsia="仿宋" w:hAnsi="仿宋" w:cs="仿宋" w:hint="eastAsia"/>
          <w:b/>
          <w:bCs/>
          <w:color w:val="000000"/>
          <w:sz w:val="32"/>
          <w:szCs w:val="32"/>
        </w:rPr>
        <w:t>三十万元</w:t>
      </w:r>
      <w:r>
        <w:rPr>
          <w:rFonts w:ascii="仿宋" w:eastAsia="仿宋" w:hAnsi="仿宋" w:cs="仿宋" w:hint="eastAsia"/>
          <w:color w:val="000000"/>
          <w:sz w:val="32"/>
          <w:szCs w:val="32"/>
        </w:rPr>
        <w:t>的：责令改正，没收直销产品和违法销售收入，处以三十万元以上四十万元以下的罚款，吊销有违法经营行为的直销企业分支机构的营业执照；</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（八）直销产品价值和违法销售收入总和超过</w:t>
      </w:r>
      <w:r>
        <w:rPr>
          <w:rFonts w:ascii="仿宋" w:eastAsia="仿宋" w:hAnsi="仿宋" w:cs="仿宋" w:hint="eastAsia"/>
          <w:b/>
          <w:bCs/>
          <w:color w:val="000000"/>
          <w:sz w:val="32"/>
          <w:szCs w:val="32"/>
        </w:rPr>
        <w:t>三十</w:t>
      </w:r>
      <w:r>
        <w:rPr>
          <w:rFonts w:ascii="仿宋" w:eastAsia="仿宋" w:hAnsi="仿宋" w:cs="仿宋" w:hint="eastAsia"/>
          <w:color w:val="000000"/>
          <w:sz w:val="32"/>
          <w:szCs w:val="32"/>
        </w:rPr>
        <w:t>万元</w:t>
      </w:r>
      <w:r>
        <w:rPr>
          <w:rFonts w:ascii="仿宋" w:eastAsia="仿宋" w:hAnsi="仿宋" w:cs="仿宋" w:hint="eastAsia"/>
          <w:color w:val="000000"/>
          <w:sz w:val="32"/>
          <w:szCs w:val="32"/>
        </w:rPr>
        <w:lastRenderedPageBreak/>
        <w:t>的：责令改正，没收直销产品和违法销售收入，处以四十万元以上五十万元以下的罚款，吊销有违法经营行为的直销企业分支机构的营业执照，可以提请国务院商务主管部门吊销直销企业的直销经营许可证。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第三十四条 直销企业及其直销员有欺骗、误导等宣传和推销行为</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《直销管理条例》第五条</w:t>
      </w:r>
      <w:r>
        <w:rPr>
          <w:rFonts w:ascii="Arial" w:hAnsi="Arial" w:cs="Arial"/>
          <w:color w:val="333333"/>
          <w:sz w:val="32"/>
          <w:szCs w:val="32"/>
          <w:shd w:val="clear" w:color="auto" w:fill="FFFFFF"/>
        </w:rPr>
        <w:t xml:space="preserve">　</w:t>
      </w:r>
      <w:r>
        <w:rPr>
          <w:rFonts w:ascii="楷体" w:eastAsia="楷体" w:hAnsi="楷体" w:cs="楷体"/>
          <w:sz w:val="32"/>
          <w:szCs w:val="32"/>
        </w:rPr>
        <w:t>直销企业及其直销员从事直销活动，不得有欺骗、误导等宣传和推销行为。</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《直销管理条例》第四十三条</w:t>
      </w:r>
      <w:r>
        <w:rPr>
          <w:rFonts w:ascii="楷体" w:eastAsia="楷体" w:hAnsi="楷体" w:cs="楷体" w:hint="eastAsia"/>
          <w:sz w:val="32"/>
          <w:szCs w:val="32"/>
        </w:rPr>
        <w:t xml:space="preserve"> 直销企业及其直销员违反本条例规定，有欺骗、误导等宣传和推销行为的，对直销企业，由市场监督管理部门处3万元以上10万元以下的罚款；情节严重的，处10万元以上30万元以下的罚款，由市场监督管理部门吊销有违法经营行为的直销企业分支机构的营业执照直至由国务院商务主管部门吊销直销企业的直销经营许可证。对直销员，由市场监督管理部门处5万元以下的罚款；情节严重的，责令直销企业撤销其直销员资格。</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直销企业有欺骗、误导等宣传和推销行为，尚未发生消费者受骗、受误导交易，能够有效消除不良影响的：对直销企业处以三万元以上五万元以下的罚款；难以有效及时消除不良影响的：对直销企业处以五万元以上十万元以下</w:t>
      </w:r>
      <w:r>
        <w:rPr>
          <w:rFonts w:ascii="仿宋" w:eastAsia="仿宋" w:hAnsi="仿宋" w:cs="仿宋" w:hint="eastAsia"/>
          <w:color w:val="000000"/>
          <w:sz w:val="32"/>
          <w:szCs w:val="32"/>
        </w:rPr>
        <w:lastRenderedPageBreak/>
        <w:t>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直销企业有欺骗、误导等宣传和推销行为，已经发生消费者受骗、受误导交易，但受骗、受误导交易不超过五十户次（人次），且受骗、受误导交易金额不超过五万元的：对直销企业处以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（三）直销企业有欺骗、误导等宣传和推销行为，已经发生消费者受骗、受误导交易，但受骗、受误导交易超过五十户次（人次）的，或者受骗、受误导交易金额超过五万元的，或者造成</w:t>
      </w:r>
      <w:proofErr w:type="gramStart"/>
      <w:r>
        <w:rPr>
          <w:rFonts w:ascii="仿宋" w:eastAsia="仿宋" w:hAnsi="仿宋" w:cs="仿宋" w:hint="eastAsia"/>
          <w:color w:val="000000"/>
          <w:sz w:val="32"/>
          <w:szCs w:val="32"/>
        </w:rPr>
        <w:t>群访群诉以及</w:t>
      </w:r>
      <w:proofErr w:type="gramEnd"/>
      <w:r>
        <w:rPr>
          <w:rFonts w:ascii="仿宋" w:eastAsia="仿宋" w:hAnsi="仿宋" w:cs="仿宋" w:hint="eastAsia"/>
          <w:color w:val="000000"/>
          <w:sz w:val="32"/>
          <w:szCs w:val="32"/>
        </w:rPr>
        <w:t>其他严重危害后果的：对直销企业处以十万元以上三十万元以下的罚款，吊销有违法经营行为的直销企业分支机构的营业执照，可以提请国务院商务主管部门吊销直销企业的直销经营许可证；</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同一直销员有欺骗、误导等宣传和推销行为，直接受众不超过二十户次（人次），且尚未发生消费者受骗、受误导交易的：对直销员处以一万元以下的罚款，对直销企业处以三万元的罚款；同一直销员有欺骗、误导等宣传和推销行为五次以上，或者直接受</w:t>
      </w:r>
      <w:proofErr w:type="gramStart"/>
      <w:r>
        <w:rPr>
          <w:rFonts w:ascii="仿宋" w:eastAsia="仿宋" w:hAnsi="仿宋" w:cs="仿宋" w:hint="eastAsia"/>
          <w:color w:val="000000"/>
          <w:sz w:val="32"/>
          <w:szCs w:val="32"/>
        </w:rPr>
        <w:t>众超过</w:t>
      </w:r>
      <w:proofErr w:type="gramEnd"/>
      <w:r>
        <w:rPr>
          <w:rFonts w:ascii="仿宋" w:eastAsia="仿宋" w:hAnsi="仿宋" w:cs="仿宋" w:hint="eastAsia"/>
          <w:color w:val="000000"/>
          <w:sz w:val="32"/>
          <w:szCs w:val="32"/>
        </w:rPr>
        <w:t xml:space="preserve">二十户次（人次），且尚未发生消费者受骗、受误导交易的：对直销员处以一万元以上三万元以下的罚款，对直销企业处以三万元以上五万元以下的罚款； </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（五）同一时期有五个以上直销员有欺骗、误导等宣传和推销行为，或者有欺骗、误导等宣传和推销行为的直销员</w:t>
      </w:r>
      <w:r>
        <w:rPr>
          <w:rFonts w:ascii="仿宋" w:eastAsia="仿宋" w:hAnsi="仿宋" w:cs="仿宋" w:hint="eastAsia"/>
          <w:color w:val="000000"/>
          <w:sz w:val="32"/>
          <w:szCs w:val="32"/>
        </w:rPr>
        <w:lastRenderedPageBreak/>
        <w:t>虽不足五个，但直接受众总数超过二十户次（人次），且尚未发生消费者受骗、受误导交易的：对直销企业处以三万元以上五万元以下的罚款；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员通过大众传播媒介等途径实施欺骗、误导等宣传和推销行为，虽然尚未发生消费者受骗、受误导交易，但难以有效及时消除不良影响的：对直销员处以三万元以上五万元以下的罚款，对直销企业处以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同一直销员有欺骗、误导等宣传和推销行为，已经发生消费者受骗、受误导交易的，但受骗、受误导交易不超过五户次（人次），且受骗、受误导交易金额不超过二万元的：对直销员处以一万元以上三万元以下的罚款，对直销企业处以三万元以上五万元以下的罚款；受骗、受误导交易超过五户次（人次）不超过五十户次（人次）的：或者受骗、受误导交易金额超过二万元不超过五万元的，对直销员处以三万元以上五万元以下的罚款，对直销企业处以五万元以上十万元以下的罚款；受骗、受误导交易超过五十户次（人次）的，或者受骗、受误导交易金额超过五万元的，或者是通过大众传播媒介等途径实施欺骗、误导等宣传和推销行为且已发生消费者受骗、受误导交易的，或者造成</w:t>
      </w:r>
      <w:proofErr w:type="gramStart"/>
      <w:r>
        <w:rPr>
          <w:rFonts w:ascii="仿宋" w:eastAsia="仿宋" w:hAnsi="仿宋" w:cs="仿宋" w:hint="eastAsia"/>
          <w:color w:val="000000"/>
          <w:sz w:val="32"/>
          <w:szCs w:val="32"/>
        </w:rPr>
        <w:t>群访群诉以及</w:t>
      </w:r>
      <w:proofErr w:type="gramEnd"/>
      <w:r>
        <w:rPr>
          <w:rFonts w:ascii="仿宋" w:eastAsia="仿宋" w:hAnsi="仿宋" w:cs="仿宋" w:hint="eastAsia"/>
          <w:color w:val="000000"/>
          <w:sz w:val="32"/>
          <w:szCs w:val="32"/>
        </w:rPr>
        <w:t>其他严重危害后果的：对直销员处以五万元的罚款，责令直销企业撤销其直销员资格，对直销企业处以十万元以上三十万</w:t>
      </w:r>
      <w:r>
        <w:rPr>
          <w:rFonts w:ascii="仿宋" w:eastAsia="仿宋" w:hAnsi="仿宋" w:cs="仿宋" w:hint="eastAsia"/>
          <w:color w:val="000000"/>
          <w:sz w:val="32"/>
          <w:szCs w:val="32"/>
        </w:rPr>
        <w:lastRenderedPageBreak/>
        <w:t>元以下的罚款，吊销有违法经营行为的直销企业分支机构的营业执照；</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八）同一时期有五个以上直销员有欺骗、误导等宣传和推销行为，已经发生消费者受骗、受误导交易的，或者有欺骗、误导等宣传和推销行为的直销员虽不足五个，但受骗、受误导交易总数超过五户次（人次）不超过五十户次（人次），或者受骗、受误导交易总金额超过二万元不超过五万元的：对直销企业处以五万元以上十万元以下的罚款；受骗、受误导交易总数超过五十户次（人次）的，或者受骗、受误导交易总金额超过五万元的，或者是直销员通过大众传播媒介等途径实施欺骗、误导等宣传和推销行为且已发生消费者受骗、受误导交易的，或者造成</w:t>
      </w:r>
      <w:proofErr w:type="gramStart"/>
      <w:r>
        <w:rPr>
          <w:rFonts w:ascii="仿宋" w:eastAsia="仿宋" w:hAnsi="仿宋" w:cs="仿宋" w:hint="eastAsia"/>
          <w:color w:val="000000"/>
          <w:sz w:val="32"/>
          <w:szCs w:val="32"/>
        </w:rPr>
        <w:t>群访群诉以及</w:t>
      </w:r>
      <w:proofErr w:type="gramEnd"/>
      <w:r>
        <w:rPr>
          <w:rFonts w:ascii="仿宋" w:eastAsia="仿宋" w:hAnsi="仿宋" w:cs="仿宋" w:hint="eastAsia"/>
          <w:color w:val="000000"/>
          <w:sz w:val="32"/>
          <w:szCs w:val="32"/>
        </w:rPr>
        <w:t>其他严重危害后果的：对直销企业处以十万元以上三十万元以下的罚款，吊销有违法经营行为的直销企业分支机构的营业执照，可以提请国务院商务主管部门吊销直销企业的直销经营许可证。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第三十五条 直销企业及其分支机构违规招募直销员</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《直销管理条例》第十三条</w:t>
      </w:r>
      <w:r>
        <w:rPr>
          <w:rFonts w:ascii="楷体" w:eastAsia="楷体" w:hAnsi="楷体" w:cs="楷体"/>
          <w:sz w:val="32"/>
          <w:szCs w:val="32"/>
        </w:rPr>
        <w:t xml:space="preserve">　直销企业及其分支机构可以招募直销员。直销企业及其分支机构以外的任何单位和个人不得招募直销员。</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直销员的合法推销活动不以无照经营查处。</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《直销管理条例》第十四条</w:t>
      </w:r>
      <w:r>
        <w:rPr>
          <w:rFonts w:ascii="楷体" w:eastAsia="楷体" w:hAnsi="楷体" w:cs="楷体"/>
          <w:sz w:val="32"/>
          <w:szCs w:val="32"/>
        </w:rPr>
        <w:t xml:space="preserve">　直销企业及其分支机构不</w:t>
      </w:r>
      <w:r>
        <w:rPr>
          <w:rFonts w:ascii="楷体" w:eastAsia="楷体" w:hAnsi="楷体" w:cs="楷体"/>
          <w:sz w:val="32"/>
          <w:szCs w:val="32"/>
        </w:rPr>
        <w:lastRenderedPageBreak/>
        <w:t>得发布宣传直销员销售报酬的广告，不得以缴纳费用或者购买商品作为成为直销员的条件。</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《直销管理条例》第十五条</w:t>
      </w:r>
      <w:r>
        <w:rPr>
          <w:rFonts w:ascii="楷体" w:eastAsia="楷体" w:hAnsi="楷体" w:cs="楷体"/>
          <w:sz w:val="32"/>
          <w:szCs w:val="32"/>
        </w:rPr>
        <w:t xml:space="preserve">　直销企业及其分支机构不得招募下列人员为直销员：</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w:t>
      </w:r>
      <w:proofErr w:type="gramStart"/>
      <w:r>
        <w:rPr>
          <w:rFonts w:ascii="楷体" w:eastAsia="楷体" w:hAnsi="楷体" w:cs="楷体"/>
          <w:sz w:val="32"/>
          <w:szCs w:val="32"/>
        </w:rPr>
        <w:t>一</w:t>
      </w:r>
      <w:proofErr w:type="gramEnd"/>
      <w:r>
        <w:rPr>
          <w:rFonts w:ascii="楷体" w:eastAsia="楷体" w:hAnsi="楷体" w:cs="楷体"/>
          <w:sz w:val="32"/>
          <w:szCs w:val="32"/>
        </w:rPr>
        <w:t>)未满18周岁的人员;</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(二)无民事行为能力或者限制民事行为能力的人员;</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(三)全日制在校学生;</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(四)教师、医务人员、公务员和现役军人;</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(五)直销企业的正式员工;</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(六)境外人员;</w:t>
      </w:r>
    </w:p>
    <w:p w:rsidR="009B12BB" w:rsidRDefault="009B12BB" w:rsidP="009B12BB">
      <w:pPr>
        <w:shd w:val="clear" w:color="auto" w:fill="FFFFFF"/>
        <w:ind w:firstLineChars="200" w:firstLine="640"/>
        <w:rPr>
          <w:rFonts w:ascii="楷体" w:eastAsia="楷体" w:hAnsi="楷体" w:cs="楷体"/>
          <w:sz w:val="32"/>
          <w:szCs w:val="32"/>
        </w:rPr>
      </w:pPr>
      <w:r>
        <w:rPr>
          <w:rFonts w:ascii="楷体" w:eastAsia="楷体" w:hAnsi="楷体" w:cs="楷体"/>
          <w:sz w:val="32"/>
          <w:szCs w:val="32"/>
        </w:rPr>
        <w:t>(七)法律、行政法规规定不得从事兼职的人员。</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《直销管理条例》第十六条</w:t>
      </w:r>
      <w:r>
        <w:rPr>
          <w:rFonts w:ascii="楷体" w:eastAsia="楷体" w:hAnsi="楷体" w:cs="楷体"/>
          <w:sz w:val="32"/>
          <w:szCs w:val="32"/>
        </w:rPr>
        <w:t xml:space="preserve">　直销企业及其分支机构招募直销员应当与其签订推销合同，并保证</w:t>
      </w:r>
      <w:proofErr w:type="gramStart"/>
      <w:r>
        <w:rPr>
          <w:rFonts w:ascii="楷体" w:eastAsia="楷体" w:hAnsi="楷体" w:cs="楷体"/>
          <w:sz w:val="32"/>
          <w:szCs w:val="32"/>
        </w:rPr>
        <w:t>直销员只在</w:t>
      </w:r>
      <w:proofErr w:type="gramEnd"/>
      <w:r>
        <w:rPr>
          <w:rFonts w:ascii="楷体" w:eastAsia="楷体" w:hAnsi="楷体" w:cs="楷体"/>
          <w:sz w:val="32"/>
          <w:szCs w:val="32"/>
        </w:rPr>
        <w:t>其一</w:t>
      </w:r>
      <w:proofErr w:type="gramStart"/>
      <w:r>
        <w:rPr>
          <w:rFonts w:ascii="楷体" w:eastAsia="楷体" w:hAnsi="楷体" w:cs="楷体"/>
          <w:sz w:val="32"/>
          <w:szCs w:val="32"/>
        </w:rPr>
        <w:t>个</w:t>
      </w:r>
      <w:proofErr w:type="gramEnd"/>
      <w:r>
        <w:rPr>
          <w:rFonts w:ascii="楷体" w:eastAsia="楷体" w:hAnsi="楷体" w:cs="楷体"/>
          <w:sz w:val="32"/>
          <w:szCs w:val="32"/>
        </w:rPr>
        <w:t>分支机构所在的省、自治区、直辖市行政区域内已设立服务网点的地区开展直销活动。未与直销企业或者其分支机构签订推销合同的人员，不得以任何方式从事直销活动。</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《直销管理条例》第四十四条</w:t>
      </w:r>
      <w:r>
        <w:rPr>
          <w:rFonts w:ascii="楷体" w:eastAsia="楷体" w:hAnsi="楷体" w:cs="楷体" w:hint="eastAsia"/>
          <w:sz w:val="32"/>
          <w:szCs w:val="32"/>
        </w:rPr>
        <w:t xml:space="preserve"> 直销企业及其分支机构违反本条例规定招募直销员的，由市场监督管理部门责令改正，处3万元以上10万元以下的罚款；情节严重的，处10万元以上30万元以下的罚款，由市场监督管理部门吊销有违法经营行为的直销企业分支机构的营业执照直至由国务院商务主管部门吊销直销企业的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lastRenderedPageBreak/>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（一）违法行为发生一次的：责令改正，处以三万元的罚款；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（二）违法行为发生二次的，或者违规招募直销员超过五人不超过二十人以下的：责令改正，处以三万元以上六万元以下的罚款；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（三）违法行为发生三次的，或者违规招募直销员超过二十人不超过五十人的：责令改正，处以六万元以上十万元以下的罚款；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（四）违法行为发生四次的，或者违规招募直销员超过五十人不超过一百人的：处以十万元以上二十万元以下的罚款，吊销有违法经营行为的直销企业分支机构的营业执照；</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违法行为发生四次以上的，或者违规招募直销员超过一百人的：处以二十万元以上三十万元以下的罚款，吊销有违法经营行为的直销企业分支机构的营业执照，可以提请国务院商务主管部门吊销直销企业的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第三十六条 未取得直销员证从事直销活动</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shd w:val="clear" w:color="auto" w:fill="FFFFFF"/>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《直销管理条例》第十八条</w:t>
      </w:r>
      <w:r>
        <w:rPr>
          <w:rFonts w:ascii="Arial" w:hAnsi="Arial" w:cs="Arial"/>
          <w:color w:val="333333"/>
          <w:sz w:val="32"/>
          <w:szCs w:val="32"/>
          <w:shd w:val="clear" w:color="auto" w:fill="FFFFFF"/>
        </w:rPr>
        <w:t xml:space="preserve">　</w:t>
      </w:r>
      <w:r>
        <w:rPr>
          <w:rFonts w:ascii="楷体" w:eastAsia="楷体" w:hAnsi="楷体" w:cs="楷体" w:hint="eastAsia"/>
          <w:color w:val="333333"/>
          <w:sz w:val="32"/>
          <w:szCs w:val="32"/>
          <w:shd w:val="clear" w:color="auto" w:fill="FFFFFF"/>
        </w:rPr>
        <w:t>直销企业应当对拟招募的直销员进行业务培训和考试，考试合格后由直销企业颁发直销员证。未取得直销员证，任何人不得从事直销活动。</w:t>
      </w:r>
    </w:p>
    <w:p w:rsidR="009B12BB" w:rsidRDefault="009B12BB" w:rsidP="009B12BB">
      <w:pPr>
        <w:shd w:val="clear" w:color="auto" w:fill="FFFFFF"/>
        <w:ind w:firstLine="200"/>
        <w:rPr>
          <w:rFonts w:ascii="楷体" w:eastAsia="楷体" w:hAnsi="楷体" w:cs="楷体"/>
          <w:sz w:val="32"/>
          <w:szCs w:val="32"/>
        </w:rPr>
      </w:pPr>
      <w:r>
        <w:rPr>
          <w:rFonts w:ascii="楷体" w:eastAsia="楷体" w:hAnsi="楷体" w:cs="楷体" w:hint="eastAsia"/>
          <w:b/>
          <w:bCs/>
          <w:sz w:val="32"/>
          <w:szCs w:val="32"/>
        </w:rPr>
        <w:t>《直销管理条例》第四十五条</w:t>
      </w:r>
      <w:r>
        <w:rPr>
          <w:rFonts w:ascii="楷体" w:eastAsia="楷体" w:hAnsi="楷体" w:cs="楷体" w:hint="eastAsia"/>
          <w:sz w:val="32"/>
          <w:szCs w:val="32"/>
        </w:rPr>
        <w:t xml:space="preserve"> 违反本条例规定，未取得</w:t>
      </w:r>
      <w:r>
        <w:rPr>
          <w:rFonts w:ascii="楷体" w:eastAsia="楷体" w:hAnsi="楷体" w:cs="楷体" w:hint="eastAsia"/>
          <w:sz w:val="32"/>
          <w:szCs w:val="32"/>
        </w:rPr>
        <w:lastRenderedPageBreak/>
        <w:t>直销员证从事直销活动的，由市场监督管理部门责令改正，没收直销产品和违法销售收入，可以处2万元以下的罚款；情节严重的，处2万元以上20万元以下的罚款。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（一）直销产品价值和违法销售收入总和不超过一万元的：责令改正，没收直销产品和违法销售收入，处以五千元以下的罚款;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 xml:space="preserve">（二）直销产品价值和违法销售收入总和超过一万元不超过二万元的：责令改正，没收直销产品和违法销售收入，处以五千元以上一万元以下的罚款； </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（三）直销产品价值和违法销售收入总和超过二万元不超过三万元的：责令改正，没收直销产品和违法销售收入，处以一万元以上一万五千元以下的罚款；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（四）直销产品价值和违法销售收入总和超过三万元不超过四万元的：责令改正，没收直销产品和违法销售收入，处以一万五千元以上二万元以下的罚款；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（五）直销产品价值和违法销售收入总和超过四万元不超过十万元的：责令改正，没收直销产品和违法销售收入，处以二万元以上五万元以下的罚款；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（六）直销产品价值和违法销售收入总和超过十万元不超过十五万元的：责令改正，没收直销产品和违法销售收入，处以五万元以上十万元以下的罚款；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（七）直销产品价值和违法销售收入总和超过十五万元不超过二十万元的：责令改正，没收直销产品和违法销售收入，处以十万元以上十五万元以下的罚款；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（八）直销产品价值和违法销售收入总和超过二十万元：责令改正，没收直销产品和违法销售收入，处以十五万元以上二十万元以下的罚款。</w:t>
      </w:r>
    </w:p>
    <w:p w:rsidR="009B12BB" w:rsidRDefault="009B12BB" w:rsidP="00F27778">
      <w:pPr>
        <w:spacing w:beforeLines="100"/>
        <w:ind w:firstLineChars="200" w:firstLine="643"/>
        <w:rPr>
          <w:rFonts w:ascii="仿宋" w:eastAsia="仿宋" w:hAnsi="仿宋" w:cs="楷体_GB2312"/>
          <w:b/>
          <w:sz w:val="32"/>
          <w:szCs w:val="32"/>
        </w:rPr>
      </w:pPr>
      <w:r>
        <w:rPr>
          <w:rFonts w:ascii="仿宋" w:eastAsia="仿宋" w:hAnsi="仿宋" w:cs="楷体_GB2312" w:hint="eastAsia"/>
          <w:b/>
          <w:sz w:val="32"/>
          <w:szCs w:val="32"/>
        </w:rPr>
        <w:t>第三十七条 直销企业违反规定进行直销员业务培训</w:t>
      </w:r>
    </w:p>
    <w:p w:rsidR="009B12BB" w:rsidRDefault="009B12BB" w:rsidP="009B12BB">
      <w:pPr>
        <w:ind w:firstLineChars="200" w:firstLine="643"/>
        <w:rPr>
          <w:rFonts w:ascii="仿宋" w:eastAsia="仿宋" w:hAnsi="仿宋"/>
          <w:sz w:val="32"/>
          <w:szCs w:val="32"/>
        </w:rPr>
      </w:pPr>
      <w:r>
        <w:rPr>
          <w:rFonts w:ascii="仿宋" w:eastAsia="仿宋" w:hAnsi="仿宋" w:cs="楷体_GB2312"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十五</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直销企业、直销培训员进行直销培训，违反《直销管理条例》或本办法的，以及直销企业以外的单位和个人组织直销培训的，按照《直销管理条例》第四十六条规定予以查处。</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《直销管理条例》第十九条</w:t>
      </w:r>
      <w:r>
        <w:rPr>
          <w:rFonts w:ascii="楷体" w:eastAsia="楷体" w:hAnsi="楷体" w:cs="楷体"/>
          <w:sz w:val="32"/>
          <w:szCs w:val="32"/>
        </w:rPr>
        <w:t xml:space="preserve">　对直销员进行业务培训的授课人员应当是直销企业的正式员工，并符合下列条件：</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w:t>
      </w:r>
      <w:proofErr w:type="gramStart"/>
      <w:r>
        <w:rPr>
          <w:rFonts w:ascii="楷体" w:eastAsia="楷体" w:hAnsi="楷体" w:cs="楷体"/>
          <w:sz w:val="32"/>
          <w:szCs w:val="32"/>
        </w:rPr>
        <w:t>一</w:t>
      </w:r>
      <w:proofErr w:type="gramEnd"/>
      <w:r>
        <w:rPr>
          <w:rFonts w:ascii="楷体" w:eastAsia="楷体" w:hAnsi="楷体" w:cs="楷体"/>
          <w:sz w:val="32"/>
          <w:szCs w:val="32"/>
        </w:rPr>
        <w:t>)在本企业工作1年以上;</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(二)具有高等教育本科以上学历和相关的法律、市场营销专业知识;</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(三)无因故意犯罪受刑事处罚的记录;</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(四)无重大违法经营记录。</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直销企业应当向符合前款规定的授课人员颁发直销培训员证，并将取得直销培训员证的人员名单报国务院商务主管部门备案。国务院商务主管部门应当将取得直销培训员证</w:t>
      </w:r>
      <w:r>
        <w:rPr>
          <w:rFonts w:ascii="楷体" w:eastAsia="楷体" w:hAnsi="楷体" w:cs="楷体"/>
          <w:sz w:val="32"/>
          <w:szCs w:val="32"/>
        </w:rPr>
        <w:lastRenderedPageBreak/>
        <w:t>的人员名单，在政府网站上公布。</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境外人员不得从事直销员业务培训。</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《直销管理条例》第二十一条</w:t>
      </w:r>
      <w:r>
        <w:rPr>
          <w:rFonts w:ascii="楷体" w:eastAsia="楷体" w:hAnsi="楷体" w:cs="楷体"/>
          <w:sz w:val="32"/>
          <w:szCs w:val="32"/>
        </w:rPr>
        <w:t xml:space="preserve">　直销企业应当对直销员业务培训的合法性、培训秩序和培训场所的安全负责。</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直销企业及其直销培训员应当对直销员业务培训授课内容的合法性负责。</w:t>
      </w:r>
    </w:p>
    <w:p w:rsidR="009B12BB" w:rsidRDefault="009B12BB" w:rsidP="009B12BB">
      <w:pPr>
        <w:ind w:firstLineChars="200" w:firstLine="640"/>
        <w:rPr>
          <w:rFonts w:ascii="楷体" w:eastAsia="楷体" w:hAnsi="楷体" w:cs="楷体"/>
          <w:sz w:val="32"/>
          <w:szCs w:val="32"/>
        </w:rPr>
      </w:pPr>
      <w:r>
        <w:rPr>
          <w:rFonts w:ascii="楷体" w:eastAsia="楷体" w:hAnsi="楷体" w:cs="楷体"/>
          <w:sz w:val="32"/>
          <w:szCs w:val="32"/>
        </w:rPr>
        <w:t>直销员业务培训的具体管理办法由国务院商务主管部门、国务院</w:t>
      </w:r>
      <w:r>
        <w:rPr>
          <w:rFonts w:ascii="楷体" w:eastAsia="楷体" w:hAnsi="楷体" w:cs="楷体" w:hint="eastAsia"/>
          <w:sz w:val="32"/>
          <w:szCs w:val="32"/>
        </w:rPr>
        <w:t>市场监督管理部门</w:t>
      </w:r>
      <w:r>
        <w:rPr>
          <w:rFonts w:ascii="楷体" w:eastAsia="楷体" w:hAnsi="楷体" w:cs="楷体"/>
          <w:sz w:val="32"/>
          <w:szCs w:val="32"/>
        </w:rPr>
        <w:t>会同有关部门另行制定。</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第五条</w:t>
      </w:r>
      <w:r>
        <w:rPr>
          <w:rFonts w:ascii="楷体" w:eastAsia="楷体" w:hAnsi="楷体" w:cs="楷体" w:hint="eastAsia"/>
          <w:sz w:val="32"/>
          <w:szCs w:val="32"/>
        </w:rPr>
        <w:t xml:space="preserve">  </w:t>
      </w:r>
      <w:r>
        <w:rPr>
          <w:rFonts w:ascii="楷体" w:eastAsia="楷体" w:hAnsi="楷体" w:cs="楷体"/>
          <w:sz w:val="32"/>
          <w:szCs w:val="32"/>
        </w:rPr>
        <w:t>直销员向消费者推销产品时、直销培训员在进行直销培训活动时，应佩戴《直销员证》、《直销培训员证》。 不得伪造、变造、涂改、出租、出借、转让、出卖《直销员证》、《直销培训员证》。</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六</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直销培训内容以《直销管理条例》、《禁止传销条例》、《合同法》、《消费者权益保护法》、《产品质量法》、《反不正当竞争法》等法律法规中的相关内容、直销</w:t>
      </w:r>
      <w:proofErr w:type="gramStart"/>
      <w:r>
        <w:rPr>
          <w:rFonts w:ascii="楷体" w:eastAsia="楷体" w:hAnsi="楷体" w:cs="楷体"/>
          <w:sz w:val="32"/>
          <w:szCs w:val="32"/>
        </w:rPr>
        <w:t>员道德</w:t>
      </w:r>
      <w:proofErr w:type="gramEnd"/>
      <w:r>
        <w:rPr>
          <w:rFonts w:ascii="楷体" w:eastAsia="楷体" w:hAnsi="楷体" w:cs="楷体"/>
          <w:sz w:val="32"/>
          <w:szCs w:val="32"/>
        </w:rPr>
        <w:t>规范、直销风险揭示以及营销方面的知识为主。 直销员考试应含有上款所规定的内容。</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七</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直销企业进行直销培训和考试，不得收取任何费用。其他单位和个人，不得以任何名义组织直销培训和考试。</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八</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直销培训不得宣扬迷信邪说、色情、淫秽或者渲染暴力；不得扰乱社会秩序，</w:t>
      </w:r>
      <w:r>
        <w:rPr>
          <w:rFonts w:ascii="楷体" w:eastAsia="楷体" w:hAnsi="楷体" w:cs="楷体"/>
          <w:sz w:val="32"/>
          <w:szCs w:val="32"/>
        </w:rPr>
        <w:lastRenderedPageBreak/>
        <w:t>破坏社会稳定；不得对企业产品进行夸大、虚假宣传，贬低同类其它产品，强迫参加培训的人员购买产品；不得以任何方式宣扬直销员以往的收入情况，宣扬大多数参与者将获得成功；不得从事违反国家宪法、法律法规和国家规定禁止的其它活动。 直销企业不得以召开研讨会、激励会、表彰会等形式变相对直销员进行培训。</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九</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直销企业应在本企业设有服务网点的地区组织直销培训。直销培训不得在政府、军队、学校、医院的场所及居民社区、私人住宅内举办。</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十</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直销企业应于直销培训或考试活动7日前将培训或考试计划（包括培训时间、具体地点、内容、人数及直销培训员、培训资料和考试时间、地点、人数）在直销企业中文网站上公布。</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十一</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直销企业应当对每期直销培训讲授内容进行录音，完整保存参加培训的人员名单、直销员考试试卷。录音资料、直销员考试试卷应妥善保管，至少保存3年。</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《直销员业务管理培训办法》</w:t>
      </w:r>
      <w:r>
        <w:rPr>
          <w:rFonts w:ascii="楷体" w:eastAsia="楷体" w:hAnsi="楷体" w:cs="楷体"/>
          <w:b/>
          <w:bCs/>
          <w:sz w:val="32"/>
          <w:szCs w:val="32"/>
        </w:rPr>
        <w:t>第</w:t>
      </w:r>
      <w:r>
        <w:rPr>
          <w:rFonts w:ascii="楷体" w:eastAsia="楷体" w:hAnsi="楷体" w:cs="楷体" w:hint="eastAsia"/>
          <w:b/>
          <w:bCs/>
          <w:sz w:val="32"/>
          <w:szCs w:val="32"/>
        </w:rPr>
        <w:t>十二</w:t>
      </w:r>
      <w:r>
        <w:rPr>
          <w:rFonts w:ascii="楷体" w:eastAsia="楷体" w:hAnsi="楷体" w:cs="楷体"/>
          <w:b/>
          <w:bCs/>
          <w:sz w:val="32"/>
          <w:szCs w:val="32"/>
        </w:rPr>
        <w:t>条</w:t>
      </w:r>
      <w:r>
        <w:rPr>
          <w:rFonts w:ascii="楷体" w:eastAsia="楷体" w:hAnsi="楷体" w:cs="楷体" w:hint="eastAsia"/>
          <w:b/>
          <w:bCs/>
          <w:sz w:val="32"/>
          <w:szCs w:val="32"/>
        </w:rPr>
        <w:t xml:space="preserve">  </w:t>
      </w:r>
      <w:r>
        <w:rPr>
          <w:rFonts w:ascii="楷体" w:eastAsia="楷体" w:hAnsi="楷体" w:cs="楷体"/>
          <w:sz w:val="32"/>
          <w:szCs w:val="32"/>
        </w:rPr>
        <w:t>直销企业应当于每年1月底前将上一年度举办的直销培训及考试情况通过企业所在地省级商务、工商主管部门报商务部、国家工商行政管理总局备案。备案内容包括：上一年度举办培训期数（每次培训时间、地点、参加人数、直销培训员、培训资料</w:t>
      </w:r>
      <w:r>
        <w:rPr>
          <w:rFonts w:ascii="楷体" w:eastAsia="楷体" w:hAnsi="楷体" w:cs="楷体"/>
          <w:sz w:val="32"/>
          <w:szCs w:val="32"/>
        </w:rPr>
        <w:lastRenderedPageBreak/>
        <w:t>的名称）、上一年度举办考试次数（每次考试时间、地点、试卷、参加人数、合格人数）。</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《直销管理条例》第四十六条第一款</w:t>
      </w:r>
      <w:r>
        <w:rPr>
          <w:rFonts w:ascii="楷体" w:eastAsia="楷体" w:hAnsi="楷体" w:cs="楷体" w:hint="eastAsia"/>
          <w:sz w:val="32"/>
          <w:szCs w:val="32"/>
        </w:rPr>
        <w:t xml:space="preserve"> 直销企业进行直销员业务培训违反本条例规定的，由市场监督管理部门责令改正，没收违法所得，处3万元以上10万元以下的罚款；情节严重的，处10万元以上30万元以下的罚款，由市场监督管理部门吊销有违法经营行为的直销企业分支机构的营业执照直至由国务院商务主管部门吊销直销企业的直销经营许可证；对授课人员，由市场监督管理部门处5万元以下的罚款，是直销培训员的，责令直销企业撤销其直销培训员资格。</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（一）向参加培训人员收取费用，违法所得一万元以下的；没收违法所得，处以三万元以上五万元以下的罚款；对授课人员处以一万五千元以下的罚款。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向参加培训人员收取费用，违法所得一万元以上二万元以下的；授课人员主体不适格的；培训内容、形式、地点等违反《直销管理条例》、《直销员业务培训管理办法》规定，未造成严重后果的，没收违法所得，处以五万元以上十万元以下的罚款；对授课人员，处以一万五千元以上三万元以下的罚款；是直销培训员的，责令直销企业撤销其直销培训员资格。</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三）向参加培训人员收取费用，违法所得二万元以上的；培训内容、形式、地点等严重违反《直销管理条例》、《直销员业务培训管理办法》规定的；具有其他严重情节的，没收违法所得，处以十万元以上三十万元以下的罚款，吊销有违法经营行为的直销企业分支机构的营业执照，可以提请国务院商务主管部门吊销直销企业的直销经营许可证；对授课人员，处以三万元以上五万元以下的罚款；是直销培训员的，责令直销企业撤销其直销培训员资格。</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第三十八条 直销企业以外的单位和个人组织直销员业务培训</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《直销管理条例》第四十六条第二款</w:t>
      </w:r>
      <w:r>
        <w:rPr>
          <w:rFonts w:ascii="楷体" w:eastAsia="楷体" w:hAnsi="楷体" w:cs="楷体" w:hint="eastAsia"/>
          <w:sz w:val="32"/>
          <w:szCs w:val="32"/>
        </w:rPr>
        <w:t xml:space="preserve"> 直销企业以外的单位和个人组织直销员业务培训的，由市场监督管理部门责令改正，没收违法所得，处2万元以上20万元以下的罚款。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（一）违法所得不超过一万元的：责令改正，没收违法所得，处以二万元的罚款；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（二） 违法所得超过一万元不超过五万元的：责令改正，没收违法所得，处以二万元以上十万元以下的罚款；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（三） 违法所得超过五万元的：责令改正，没收违法所得，处以十万元以上二十万元以下的罚款。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lastRenderedPageBreak/>
        <w:t>第三十九条 直销员违反规定向消费者推销产品</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leftChars="50" w:left="105" w:firstLineChars="150" w:firstLine="482"/>
        <w:rPr>
          <w:rFonts w:ascii="楷体" w:eastAsia="楷体" w:hAnsi="楷体" w:cs="楷体"/>
          <w:color w:val="000000"/>
          <w:sz w:val="32"/>
          <w:szCs w:val="32"/>
        </w:rPr>
      </w:pPr>
      <w:r>
        <w:rPr>
          <w:rFonts w:ascii="楷体" w:eastAsia="楷体" w:hAnsi="楷体" w:cs="楷体" w:hint="eastAsia"/>
          <w:b/>
          <w:bCs/>
          <w:sz w:val="32"/>
          <w:szCs w:val="32"/>
        </w:rPr>
        <w:t>《直销管理条例》第二十二条</w:t>
      </w:r>
      <w:r>
        <w:rPr>
          <w:rFonts w:ascii="楷体" w:eastAsia="楷体" w:hAnsi="楷体" w:cs="楷体" w:hint="eastAsia"/>
          <w:sz w:val="32"/>
          <w:szCs w:val="32"/>
        </w:rPr>
        <w:t xml:space="preserve"> </w:t>
      </w:r>
      <w:r>
        <w:rPr>
          <w:rFonts w:ascii="楷体" w:eastAsia="楷体" w:hAnsi="楷体" w:cs="楷体" w:hint="eastAsia"/>
          <w:color w:val="000000"/>
          <w:sz w:val="32"/>
          <w:szCs w:val="32"/>
        </w:rPr>
        <w:t>直销员向消费者推销产品，应当遵守下列规定： </w:t>
      </w:r>
    </w:p>
    <w:p w:rsidR="009B12BB" w:rsidRDefault="009B12BB" w:rsidP="009B12BB">
      <w:pPr>
        <w:ind w:leftChars="50" w:left="105" w:firstLineChars="150" w:firstLine="480"/>
        <w:rPr>
          <w:rFonts w:ascii="楷体" w:eastAsia="楷体" w:hAnsi="楷体" w:cs="楷体"/>
          <w:color w:val="000000"/>
          <w:sz w:val="32"/>
          <w:szCs w:val="32"/>
        </w:rPr>
      </w:pPr>
      <w:r>
        <w:rPr>
          <w:rFonts w:ascii="楷体" w:eastAsia="楷体" w:hAnsi="楷体" w:cs="楷体" w:hint="eastAsia"/>
          <w:color w:val="000000"/>
          <w:sz w:val="32"/>
          <w:szCs w:val="32"/>
        </w:rPr>
        <w:t>（一）出示直销员证和推销合同； </w:t>
      </w:r>
    </w:p>
    <w:p w:rsidR="009B12BB" w:rsidRDefault="009B12BB" w:rsidP="009B12BB">
      <w:pPr>
        <w:ind w:leftChars="50" w:left="105" w:firstLineChars="150" w:firstLine="480"/>
        <w:rPr>
          <w:rFonts w:ascii="楷体" w:eastAsia="楷体" w:hAnsi="楷体" w:cs="楷体"/>
          <w:color w:val="000000"/>
          <w:sz w:val="32"/>
          <w:szCs w:val="32"/>
        </w:rPr>
      </w:pPr>
      <w:r>
        <w:rPr>
          <w:rFonts w:ascii="楷体" w:eastAsia="楷体" w:hAnsi="楷体" w:cs="楷体" w:hint="eastAsia"/>
          <w:color w:val="000000"/>
          <w:sz w:val="32"/>
          <w:szCs w:val="32"/>
        </w:rPr>
        <w:t>（二）未经消费者同意，不得进入消费者住所强行推销产品，消费者要求其停止推销活动的，应当立即停止，并离开消费者住所； </w:t>
      </w:r>
    </w:p>
    <w:p w:rsidR="009B12BB" w:rsidRDefault="009B12BB" w:rsidP="009B12BB">
      <w:pPr>
        <w:ind w:leftChars="50" w:left="105" w:firstLineChars="150" w:firstLine="480"/>
        <w:rPr>
          <w:rFonts w:ascii="楷体" w:eastAsia="楷体" w:hAnsi="楷体" w:cs="楷体"/>
          <w:color w:val="000000"/>
          <w:sz w:val="32"/>
          <w:szCs w:val="32"/>
        </w:rPr>
      </w:pPr>
      <w:r>
        <w:rPr>
          <w:rFonts w:ascii="楷体" w:eastAsia="楷体" w:hAnsi="楷体" w:cs="楷体" w:hint="eastAsia"/>
          <w:color w:val="000000"/>
          <w:sz w:val="32"/>
          <w:szCs w:val="32"/>
        </w:rPr>
        <w:t>（三）成交前，向消费者详细介绍本企业的退货制度； </w:t>
      </w:r>
    </w:p>
    <w:p w:rsidR="009B12BB" w:rsidRDefault="009B12BB" w:rsidP="009B12BB">
      <w:pPr>
        <w:ind w:leftChars="50" w:left="105" w:firstLineChars="150" w:firstLine="480"/>
        <w:rPr>
          <w:rFonts w:ascii="宋体" w:hAnsi="宋体" w:cs="宋体"/>
          <w:color w:val="FF0000"/>
          <w:sz w:val="24"/>
        </w:rPr>
      </w:pPr>
      <w:r>
        <w:rPr>
          <w:rFonts w:ascii="楷体" w:eastAsia="楷体" w:hAnsi="楷体" w:cs="楷体" w:hint="eastAsia"/>
          <w:color w:val="000000"/>
          <w:sz w:val="32"/>
          <w:szCs w:val="32"/>
        </w:rPr>
        <w:t>（四）成交后，向消费者提供发票和由直销企业出具的含有退货制度、直销企业当地服务网点地址和电话号码等内容的售货凭证。</w:t>
      </w:r>
      <w:r>
        <w:rPr>
          <w:rFonts w:ascii="宋体" w:hAnsi="宋体" w:cs="宋体" w:hint="eastAsia"/>
          <w:color w:val="000000"/>
          <w:sz w:val="24"/>
        </w:rPr>
        <w:t> </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 xml:space="preserve">《直销管理条例》第四十七条 </w:t>
      </w:r>
      <w:r>
        <w:rPr>
          <w:rFonts w:ascii="楷体" w:eastAsia="楷体" w:hAnsi="楷体" w:cs="楷体" w:hint="eastAsia"/>
          <w:sz w:val="32"/>
          <w:szCs w:val="32"/>
        </w:rPr>
        <w:t>直销员违反本条例第二十二条规定的，由市场监督管理部门没收违法销售收入，可以处5万元以下的罚款；情节严重的，责令直销企业撤销其直销员资格，并对直销企业处1万元以上10万元以下的罚款。</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（一）违法销售收入不超过一万元的：没收违法销售收入，对直销员处以五千元以下的罚款；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 xml:space="preserve">（二）违法销售收入超过一万元不超过二万元的：没收违法销售收入，对直销员处以五千元以上一万元以下的罚款； </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（三）违法销售收入超过二万元不超过三万元的：没收违法销售收入，对直销员处以一万元以上一万五千元以下的罚款；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（四）违法销售收入超过三万元不超过四万元的：没收违法销售收入，对直销员处以一万五千元以上二万元以下的罚款；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（五）违法销售收入超过四万元不超过十万元的：没收违法销售收入，对直销员处以二万元以上五万元以下的罚款；</w:t>
      </w:r>
    </w:p>
    <w:p w:rsidR="009B12BB" w:rsidRDefault="009B12BB" w:rsidP="009B12BB">
      <w:pPr>
        <w:ind w:firstLineChars="200" w:firstLine="640"/>
        <w:rPr>
          <w:rFonts w:ascii="仿宋" w:eastAsia="仿宋" w:hAnsi="仿宋" w:cs="仿宋"/>
          <w:sz w:val="32"/>
          <w:szCs w:val="32"/>
        </w:rPr>
      </w:pPr>
      <w:r>
        <w:rPr>
          <w:rFonts w:ascii="仿宋" w:eastAsia="仿宋" w:hAnsi="仿宋" w:cs="仿宋" w:hint="eastAsia"/>
          <w:sz w:val="32"/>
          <w:szCs w:val="32"/>
        </w:rPr>
        <w:t>（六）违法销售收入超过十万元不超过十五万元的：没收违法销售收入，对直销员处以五万元的罚款，责令直销企业撤销其直销员资格，并对直销企业处以一万元以上五万元以下的罚款；</w:t>
      </w:r>
    </w:p>
    <w:p w:rsidR="009B12BB" w:rsidRPr="00F73002" w:rsidRDefault="009B12BB" w:rsidP="00F73002">
      <w:pPr>
        <w:ind w:firstLineChars="200" w:firstLine="640"/>
        <w:rPr>
          <w:rFonts w:ascii="仿宋" w:eastAsia="仿宋" w:hAnsi="仿宋" w:cs="仿宋"/>
          <w:sz w:val="32"/>
          <w:szCs w:val="32"/>
        </w:rPr>
      </w:pPr>
      <w:r>
        <w:rPr>
          <w:rFonts w:ascii="仿宋" w:eastAsia="仿宋" w:hAnsi="仿宋" w:cs="仿宋" w:hint="eastAsia"/>
          <w:sz w:val="32"/>
          <w:szCs w:val="32"/>
        </w:rPr>
        <w:t>（七）违法销售收入超过十五万元的：没收违法销售收入，对直销员处以五万元的罚款，责令直销企业撤销其直销员资格，并对直销企业处以五万元以上十万元以下的罚款。</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第四十条 直销企业未按规定支付直销员报酬</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《直销管理条例》第二十四条</w:t>
      </w:r>
      <w:r>
        <w:rPr>
          <w:rFonts w:ascii="楷体" w:eastAsia="楷体" w:hAnsi="楷体" w:cs="楷体" w:hint="eastAsia"/>
          <w:sz w:val="32"/>
          <w:szCs w:val="32"/>
        </w:rPr>
        <w:t xml:space="preserve"> 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lastRenderedPageBreak/>
        <w:t>《直销管理条例》第四十九条</w:t>
      </w:r>
      <w:r>
        <w:rPr>
          <w:rFonts w:ascii="楷体" w:eastAsia="楷体" w:hAnsi="楷体" w:cs="楷体" w:hint="eastAsia"/>
          <w:sz w:val="32"/>
          <w:szCs w:val="32"/>
        </w:rPr>
        <w:t xml:space="preserve"> 直销企业违反本条例第二十四条和第二十五条规定的，由市场监督管理部门责令改正，处5万元以上30万元以下的罚款；情节严重的，处30万元以上50万元以下的罚款，由市场监督管理部门吊销有违法经营行为的直销企业分支机构的营业执照直至由国务院商务主管部门吊销直销企业的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（一）超过百分之三十不超过百分之三十五的：责令改正，处五万元以下的罚款；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（二）超过百分之三十五不超过百分之四十的：责令改正，处五万元以上十万元以下的罚款；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 超过百分之四十不超过百分之四十五的：责令改正，处十万元以上十五万元以下的罚款；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 超过百分之四十五不超过百分之五十的：责令改正，处十五万元以上二十万元以下的罚款；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 超过百分之五十不超过百分之六十的，责令改正，处二十万元以上三十万元以下的罚款；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（六）直销企业拖欠支付直销员报酬不超过二个月的：责令改正，处以五万元以上三十万元以下的罚款;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（七）直销企业拖欠支付直销员报酬超过二个月或者直销企业支付给直销员的报酬超过直销员本人直接向消费者销售产品收入的百分之六十的：处三十万元以上五十万元以</w:t>
      </w:r>
      <w:r>
        <w:rPr>
          <w:rFonts w:ascii="仿宋" w:eastAsia="仿宋" w:hAnsi="仿宋" w:cs="仿宋" w:hint="eastAsia"/>
          <w:color w:val="000000"/>
          <w:sz w:val="32"/>
          <w:szCs w:val="32"/>
        </w:rPr>
        <w:lastRenderedPageBreak/>
        <w:t>下的罚款；吊销有违法经营行为的直销企业分支机构的营业执照，可以提请国务院商务主管部门吊销直销企业的直销经营许可证。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第四十一条 直销企业未建立并实行完善的换货和退货制度</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《直销管理条例》第二十五条</w:t>
      </w:r>
      <w:r>
        <w:rPr>
          <w:rFonts w:ascii="楷体" w:eastAsia="楷体" w:hAnsi="楷体" w:cs="楷体" w:hint="eastAsia"/>
          <w:sz w:val="32"/>
          <w:szCs w:val="32"/>
        </w:rPr>
        <w:t xml:space="preserve"> 直销企业应当建立并实行完善的换货和退货制度。</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w:t>
      </w:r>
    </w:p>
    <w:p w:rsidR="009B12BB" w:rsidRDefault="009B12BB" w:rsidP="009B12BB">
      <w:pPr>
        <w:ind w:firstLineChars="200" w:firstLine="640"/>
        <w:rPr>
          <w:rFonts w:ascii="楷体" w:eastAsia="楷体" w:hAnsi="楷体" w:cs="楷体"/>
          <w:sz w:val="32"/>
          <w:szCs w:val="32"/>
        </w:rPr>
      </w:pPr>
      <w:r>
        <w:rPr>
          <w:rFonts w:ascii="楷体" w:eastAsia="楷体" w:hAnsi="楷体" w:cs="楷体" w:hint="eastAsia"/>
          <w:sz w:val="32"/>
          <w:szCs w:val="32"/>
        </w:rPr>
        <w:t>不属于前两款规定情形，消费者、直销员要求换货和退货的，直销企业及其分支机构、所在地的服务网点和直销员</w:t>
      </w:r>
      <w:r>
        <w:rPr>
          <w:rFonts w:ascii="楷体" w:eastAsia="楷体" w:hAnsi="楷体" w:cs="楷体" w:hint="eastAsia"/>
          <w:sz w:val="32"/>
          <w:szCs w:val="32"/>
        </w:rPr>
        <w:lastRenderedPageBreak/>
        <w:t>应当依照有关法律法规的规定或者合同的约定，办理换货和退货。</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t>《直销管理条例》第四十九条</w:t>
      </w:r>
      <w:r>
        <w:rPr>
          <w:rFonts w:ascii="楷体" w:eastAsia="楷体" w:hAnsi="楷体" w:cs="楷体" w:hint="eastAsia"/>
          <w:sz w:val="32"/>
          <w:szCs w:val="32"/>
        </w:rPr>
        <w:t xml:space="preserve"> 直销企业违反本条例第二十四条和第二十五条规定的，由市场监督管理部门责令改正，处5万元以上30万元以下的罚款；情节严重的，处30万元以上50万元以下的罚款，由市场监督管理部门吊销有违法经营行为的直销企业分支机构的营业执照直至由国务院商务主管部门吊销直销企业的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（一）违法行为发生一次的：责令改正，处五万元以下的罚款；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（二）违法行为发生二次的：责令改正，处五万元以上十五万元以下的罚款；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（三）违法行为发生三次或涉及范围较广泛的：责令改正，处十五万元以上三十万元以下的罚款；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（四）违法行为超过三次或涉及范围广泛的：处三十万元以上五十万元以下的罚款；吊销有违法经营行为的直销企业分支机构的营业执照，可以提请国务院商务主管部门吊销直销企业的直销经营许可证。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第四十二条 直销企业未依照有关规定进行信息报备和披露</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 w:eastAsia="楷体" w:hAnsi="楷体" w:cs="楷体"/>
          <w:sz w:val="32"/>
          <w:szCs w:val="32"/>
        </w:rPr>
      </w:pPr>
      <w:r>
        <w:rPr>
          <w:rFonts w:ascii="楷体" w:eastAsia="楷体" w:hAnsi="楷体" w:cs="楷体" w:hint="eastAsia"/>
          <w:b/>
          <w:bCs/>
          <w:sz w:val="32"/>
          <w:szCs w:val="32"/>
        </w:rPr>
        <w:lastRenderedPageBreak/>
        <w:t>《直销管理条例》第五十条</w:t>
      </w:r>
      <w:r>
        <w:rPr>
          <w:rFonts w:ascii="楷体" w:eastAsia="楷体" w:hAnsi="楷体" w:cs="楷体" w:hint="eastAsia"/>
          <w:sz w:val="32"/>
          <w:szCs w:val="32"/>
        </w:rPr>
        <w:t xml:space="preserve"> 直销企业未依照有关规定进行信息报备和披露的，由市场监督管理部门责令限期改正，处10万元以下的罚款；情节严重的，处10万元以上30万元以下的罚款；拒不改正的，由国务院商务主管部门吊销其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（一）违法行为发生一次的：责令限期改正，处五万元以下的罚款；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（二）违法行为发生二次的：责令限期改正，处五万元以上十万元以下的罚款；</w:t>
      </w:r>
    </w:p>
    <w:p w:rsidR="009B12BB" w:rsidRPr="00F73002" w:rsidRDefault="009B12BB" w:rsidP="00F73002">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（三）违法行为超过二次，或具有其他严重情节的：责令限期改正，处十万元以上三十万元以下的罚款；经责令限期改正未改正的，提请国务院商务主管部门吊销其直销经营许可证。</w:t>
      </w:r>
    </w:p>
    <w:p w:rsidR="009B12BB" w:rsidRDefault="009B12BB" w:rsidP="00F27778">
      <w:pPr>
        <w:spacing w:beforeLines="100"/>
        <w:ind w:firstLineChars="200" w:firstLine="643"/>
        <w:rPr>
          <w:rFonts w:ascii="仿宋" w:eastAsia="仿宋" w:hAnsi="仿宋" w:cs="楷体"/>
          <w:b/>
          <w:sz w:val="32"/>
          <w:szCs w:val="32"/>
        </w:rPr>
      </w:pPr>
      <w:r>
        <w:rPr>
          <w:rFonts w:ascii="仿宋" w:eastAsia="仿宋" w:hAnsi="仿宋" w:cs="楷体" w:hint="eastAsia"/>
          <w:b/>
          <w:sz w:val="32"/>
          <w:szCs w:val="32"/>
        </w:rPr>
        <w:t>第四十三条 直销企业违反保证金存缴、使用规定</w:t>
      </w:r>
    </w:p>
    <w:p w:rsidR="009B12BB" w:rsidRDefault="009B12BB" w:rsidP="009B12BB">
      <w:pPr>
        <w:ind w:firstLineChars="200" w:firstLine="643"/>
        <w:rPr>
          <w:rFonts w:ascii="仿宋" w:eastAsia="仿宋" w:hAnsi="仿宋"/>
          <w:sz w:val="32"/>
          <w:szCs w:val="32"/>
        </w:rPr>
      </w:pPr>
      <w:r>
        <w:rPr>
          <w:rFonts w:ascii="仿宋" w:eastAsia="仿宋" w:hAnsi="仿宋" w:cs="楷体" w:hint="eastAsia"/>
          <w:b/>
          <w:sz w:val="32"/>
          <w:szCs w:val="32"/>
        </w:rPr>
        <w:t>【法条原文】</w:t>
      </w:r>
    </w:p>
    <w:p w:rsidR="009B12BB" w:rsidRDefault="009B12BB" w:rsidP="009B12BB">
      <w:pPr>
        <w:ind w:firstLineChars="200" w:firstLine="643"/>
        <w:rPr>
          <w:rFonts w:ascii="楷体_GB2312" w:eastAsia="楷体_GB2312" w:hAnsi="楷体_GB2312" w:cs="楷体_GB2312"/>
          <w:sz w:val="32"/>
          <w:szCs w:val="32"/>
        </w:rPr>
      </w:pPr>
      <w:r>
        <w:rPr>
          <w:rFonts w:ascii="楷体_GB2312" w:eastAsia="楷体_GB2312" w:hAnsi="楷体_GB2312" w:cs="楷体_GB2312" w:hint="eastAsia"/>
          <w:b/>
          <w:bCs/>
          <w:sz w:val="32"/>
          <w:szCs w:val="32"/>
        </w:rPr>
        <w:t>《直销管理条例》第二十九条</w:t>
      </w:r>
      <w:r>
        <w:rPr>
          <w:rFonts w:ascii="楷体_GB2312" w:eastAsia="楷体_GB2312" w:hAnsi="楷体_GB2312" w:cs="楷体_GB2312"/>
          <w:sz w:val="32"/>
          <w:szCs w:val="32"/>
        </w:rPr>
        <w:t xml:space="preserve">　直销企业应当在国务院商务主管部门和国务院</w:t>
      </w:r>
      <w:r>
        <w:rPr>
          <w:rFonts w:ascii="楷体_GB2312" w:eastAsia="楷体_GB2312" w:hAnsi="楷体_GB2312" w:cs="楷体_GB2312" w:hint="eastAsia"/>
          <w:sz w:val="32"/>
          <w:szCs w:val="32"/>
        </w:rPr>
        <w:t>市场监督管理部门</w:t>
      </w:r>
      <w:r>
        <w:rPr>
          <w:rFonts w:ascii="楷体_GB2312" w:eastAsia="楷体_GB2312" w:hAnsi="楷体_GB2312" w:cs="楷体_GB2312"/>
          <w:sz w:val="32"/>
          <w:szCs w:val="32"/>
        </w:rPr>
        <w:t>共同指定的银行开设专门账户，存入保证金。</w:t>
      </w:r>
    </w:p>
    <w:p w:rsidR="009B12BB" w:rsidRDefault="009B12BB" w:rsidP="009B12BB">
      <w:pPr>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保证金的数额在直销企业设立时为人民币2000万元;直销企业运营后，保证金应当按月进行调整，其数额应当保持在直销企业上一个月直销产品销售收入15%的水平，但最</w:t>
      </w:r>
      <w:r>
        <w:rPr>
          <w:rFonts w:ascii="楷体_GB2312" w:eastAsia="楷体_GB2312" w:hAnsi="楷体_GB2312" w:cs="楷体_GB2312"/>
          <w:sz w:val="32"/>
          <w:szCs w:val="32"/>
        </w:rPr>
        <w:lastRenderedPageBreak/>
        <w:t>高不超过人民币1亿元，最低不少于人民币2000万元。保证金的利息属于直销企业。</w:t>
      </w:r>
    </w:p>
    <w:p w:rsidR="009B12BB" w:rsidRDefault="009B12BB" w:rsidP="009B12BB">
      <w:pPr>
        <w:ind w:firstLineChars="200" w:firstLine="643"/>
        <w:rPr>
          <w:rFonts w:ascii="楷体_GB2312" w:eastAsia="楷体_GB2312" w:hAnsi="楷体_GB2312" w:cs="楷体_GB2312"/>
          <w:sz w:val="32"/>
          <w:szCs w:val="32"/>
        </w:rPr>
      </w:pPr>
      <w:r>
        <w:rPr>
          <w:rFonts w:ascii="楷体_GB2312" w:eastAsia="楷体_GB2312" w:hAnsi="楷体_GB2312" w:cs="楷体_GB2312" w:hint="eastAsia"/>
          <w:b/>
          <w:bCs/>
          <w:sz w:val="32"/>
          <w:szCs w:val="32"/>
        </w:rPr>
        <w:t>《直销管理条例》第三十条</w:t>
      </w:r>
      <w:r>
        <w:rPr>
          <w:rFonts w:ascii="楷体_GB2312" w:eastAsia="楷体_GB2312" w:hAnsi="楷体_GB2312" w:cs="楷体_GB2312"/>
          <w:sz w:val="32"/>
          <w:szCs w:val="32"/>
        </w:rPr>
        <w:t xml:space="preserve">　出现下列情形之一，国务院商务主管部门和国务院</w:t>
      </w:r>
      <w:r>
        <w:rPr>
          <w:rFonts w:ascii="楷体_GB2312" w:eastAsia="楷体_GB2312" w:hAnsi="楷体_GB2312" w:cs="楷体_GB2312" w:hint="eastAsia"/>
          <w:sz w:val="32"/>
          <w:szCs w:val="32"/>
        </w:rPr>
        <w:t>市场监督管理部门</w:t>
      </w:r>
      <w:r>
        <w:rPr>
          <w:rFonts w:ascii="楷体_GB2312" w:eastAsia="楷体_GB2312" w:hAnsi="楷体_GB2312" w:cs="楷体_GB2312"/>
          <w:sz w:val="32"/>
          <w:szCs w:val="32"/>
        </w:rPr>
        <w:t>共同决定，可以使用保证金：</w:t>
      </w:r>
    </w:p>
    <w:p w:rsidR="009B12BB" w:rsidRDefault="009B12BB" w:rsidP="009B12BB">
      <w:pPr>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w:t>
      </w:r>
      <w:proofErr w:type="gramStart"/>
      <w:r>
        <w:rPr>
          <w:rFonts w:ascii="楷体_GB2312" w:eastAsia="楷体_GB2312" w:hAnsi="楷体_GB2312" w:cs="楷体_GB2312"/>
          <w:sz w:val="32"/>
          <w:szCs w:val="32"/>
        </w:rPr>
        <w:t>一</w:t>
      </w:r>
      <w:proofErr w:type="gramEnd"/>
      <w:r>
        <w:rPr>
          <w:rFonts w:ascii="楷体_GB2312" w:eastAsia="楷体_GB2312" w:hAnsi="楷体_GB2312" w:cs="楷体_GB2312"/>
          <w:sz w:val="32"/>
          <w:szCs w:val="32"/>
        </w:rPr>
        <w:t>)无正当理由，直销企业不向直销</w:t>
      </w:r>
      <w:proofErr w:type="gramStart"/>
      <w:r>
        <w:rPr>
          <w:rFonts w:ascii="楷体_GB2312" w:eastAsia="楷体_GB2312" w:hAnsi="楷体_GB2312" w:cs="楷体_GB2312"/>
          <w:sz w:val="32"/>
          <w:szCs w:val="32"/>
        </w:rPr>
        <w:t>员支付</w:t>
      </w:r>
      <w:proofErr w:type="gramEnd"/>
      <w:r>
        <w:rPr>
          <w:rFonts w:ascii="楷体_GB2312" w:eastAsia="楷体_GB2312" w:hAnsi="楷体_GB2312" w:cs="楷体_GB2312"/>
          <w:sz w:val="32"/>
          <w:szCs w:val="32"/>
        </w:rPr>
        <w:t>报酬，或者不向直销员、消费者支付退货款的;</w:t>
      </w:r>
    </w:p>
    <w:p w:rsidR="009B12BB" w:rsidRDefault="009B12BB" w:rsidP="009B12BB">
      <w:pPr>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(二)直销企业发生停业、合并、解散、转让、破产等情况，无力向直销</w:t>
      </w:r>
      <w:proofErr w:type="gramStart"/>
      <w:r>
        <w:rPr>
          <w:rFonts w:ascii="楷体_GB2312" w:eastAsia="楷体_GB2312" w:hAnsi="楷体_GB2312" w:cs="楷体_GB2312"/>
          <w:sz w:val="32"/>
          <w:szCs w:val="32"/>
        </w:rPr>
        <w:t>员支付</w:t>
      </w:r>
      <w:proofErr w:type="gramEnd"/>
      <w:r>
        <w:rPr>
          <w:rFonts w:ascii="楷体_GB2312" w:eastAsia="楷体_GB2312" w:hAnsi="楷体_GB2312" w:cs="楷体_GB2312"/>
          <w:sz w:val="32"/>
          <w:szCs w:val="32"/>
        </w:rPr>
        <w:t>报酬或者无力向直销员和消费者支付退货款的;</w:t>
      </w:r>
    </w:p>
    <w:p w:rsidR="009B12BB" w:rsidRDefault="009B12BB" w:rsidP="009B12BB">
      <w:pPr>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(三)因直销产品问题给消费者造成损失，依法应当进行赔偿，直销企业无正当理由拒绝赔偿或者无力赔偿的。</w:t>
      </w:r>
    </w:p>
    <w:p w:rsidR="009B12BB" w:rsidRDefault="009B12BB" w:rsidP="009B12BB">
      <w:pPr>
        <w:ind w:firstLineChars="200" w:firstLine="643"/>
        <w:rPr>
          <w:rFonts w:ascii="楷体_GB2312" w:eastAsia="楷体_GB2312" w:hAnsi="楷体_GB2312" w:cs="楷体_GB2312"/>
          <w:sz w:val="32"/>
          <w:szCs w:val="32"/>
        </w:rPr>
      </w:pPr>
      <w:r>
        <w:rPr>
          <w:rFonts w:ascii="楷体_GB2312" w:eastAsia="楷体_GB2312" w:hAnsi="楷体_GB2312" w:cs="楷体_GB2312" w:hint="eastAsia"/>
          <w:b/>
          <w:bCs/>
          <w:sz w:val="32"/>
          <w:szCs w:val="32"/>
        </w:rPr>
        <w:t>《直销管理条例》第三十一条</w:t>
      </w:r>
      <w:r>
        <w:rPr>
          <w:rFonts w:ascii="楷体_GB2312" w:eastAsia="楷体_GB2312" w:hAnsi="楷体_GB2312" w:cs="楷体_GB2312"/>
          <w:sz w:val="32"/>
          <w:szCs w:val="32"/>
        </w:rPr>
        <w:t xml:space="preserve">　保证金依照本条例第三十条规定使用后，直销企业应当在1个月内将保证金的数额补足到本条例第二十九条第二款规定的水平。</w:t>
      </w:r>
    </w:p>
    <w:p w:rsidR="009B12BB" w:rsidRDefault="009B12BB" w:rsidP="009B12BB">
      <w:pPr>
        <w:ind w:firstLineChars="200" w:firstLine="643"/>
        <w:rPr>
          <w:rFonts w:ascii="宋体" w:hAnsi="宋体" w:cs="宋体"/>
          <w:b/>
          <w:bCs/>
          <w:sz w:val="24"/>
        </w:rPr>
      </w:pPr>
      <w:r>
        <w:rPr>
          <w:rFonts w:ascii="楷体_GB2312" w:eastAsia="楷体_GB2312" w:hAnsi="楷体_GB2312" w:cs="楷体_GB2312" w:hint="eastAsia"/>
          <w:b/>
          <w:bCs/>
          <w:sz w:val="32"/>
          <w:szCs w:val="32"/>
        </w:rPr>
        <w:t>《直销管理条例》第三十二条</w:t>
      </w:r>
      <w:r>
        <w:rPr>
          <w:rFonts w:ascii="楷体_GB2312" w:eastAsia="楷体_GB2312" w:hAnsi="楷体_GB2312" w:cs="楷体_GB2312"/>
          <w:sz w:val="32"/>
          <w:szCs w:val="32"/>
        </w:rPr>
        <w:t xml:space="preserve">　直销企业不得以保证金对外担保或者违反本条例规定用于清偿债务。</w:t>
      </w:r>
    </w:p>
    <w:p w:rsidR="009B12BB" w:rsidRDefault="009B12BB" w:rsidP="009B12BB">
      <w:pPr>
        <w:ind w:firstLineChars="200" w:firstLine="643"/>
        <w:rPr>
          <w:rFonts w:ascii="楷体_GB2312" w:eastAsia="楷体_GB2312" w:hAnsi="楷体_GB2312" w:cs="楷体_GB2312"/>
          <w:sz w:val="32"/>
          <w:szCs w:val="32"/>
        </w:rPr>
      </w:pPr>
      <w:r>
        <w:rPr>
          <w:rFonts w:ascii="楷体_GB2312" w:eastAsia="楷体_GB2312" w:hAnsi="楷体_GB2312" w:cs="楷体_GB2312" w:hint="eastAsia"/>
          <w:b/>
          <w:bCs/>
          <w:sz w:val="32"/>
          <w:szCs w:val="32"/>
        </w:rPr>
        <w:t>《直销管理条例》第五十一条</w:t>
      </w:r>
      <w:r>
        <w:rPr>
          <w:rFonts w:ascii="楷体_GB2312" w:eastAsia="楷体_GB2312" w:hAnsi="楷体_GB2312" w:cs="楷体_GB2312" w:hint="eastAsia"/>
          <w:sz w:val="32"/>
          <w:szCs w:val="32"/>
        </w:rPr>
        <w:t xml:space="preserve"> 直销企业违反本条例第五章有关规定的，由市场监督管理部门责令限期改正，处10万元以下的罚款；拒不改正的，处10万元以上30万元以下的罚款，由国务院商务主管部门吊销其直销经营许可证。</w:t>
      </w:r>
    </w:p>
    <w:p w:rsidR="009B12BB" w:rsidRDefault="009B12BB" w:rsidP="009B12BB">
      <w:pPr>
        <w:ind w:firstLineChars="200" w:firstLine="640"/>
        <w:rPr>
          <w:rFonts w:ascii="仿宋" w:eastAsia="仿宋" w:hAnsi="仿宋" w:cs="楷体"/>
          <w:bCs/>
          <w:sz w:val="32"/>
          <w:szCs w:val="32"/>
        </w:rPr>
      </w:pPr>
      <w:r>
        <w:rPr>
          <w:rFonts w:ascii="仿宋" w:eastAsia="仿宋" w:hAnsi="仿宋" w:cs="楷体" w:hint="eastAsia"/>
          <w:bCs/>
          <w:sz w:val="32"/>
          <w:szCs w:val="32"/>
        </w:rPr>
        <w:t>【</w:t>
      </w:r>
      <w:r>
        <w:rPr>
          <w:rFonts w:ascii="仿宋" w:eastAsia="仿宋" w:hAnsi="仿宋" w:cs="楷体" w:hint="eastAsia"/>
          <w:b/>
          <w:bCs/>
          <w:sz w:val="32"/>
          <w:szCs w:val="32"/>
        </w:rPr>
        <w:t>裁量基准</w:t>
      </w:r>
      <w:r>
        <w:rPr>
          <w:rFonts w:ascii="仿宋" w:eastAsia="仿宋" w:hAnsi="仿宋" w:cs="楷体" w:hint="eastAsia"/>
          <w:bCs/>
          <w:sz w:val="32"/>
          <w:szCs w:val="32"/>
        </w:rPr>
        <w:t>】</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（一）违法行为发生一次，且保证金的差额或擅自使用的数额不超过五万元的：责令限期改正，处五万元以下的罚款；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（二）违法行为发生二次以上，或者保证金差额或擅自使用的数额</w:t>
      </w:r>
      <w:r>
        <w:rPr>
          <w:rFonts w:ascii="仿宋" w:eastAsia="仿宋" w:hAnsi="仿宋" w:cs="仿宋" w:hint="eastAsia"/>
          <w:bCs/>
          <w:color w:val="000000"/>
          <w:sz w:val="32"/>
          <w:szCs w:val="32"/>
        </w:rPr>
        <w:t>在</w:t>
      </w:r>
      <w:r>
        <w:rPr>
          <w:rFonts w:ascii="仿宋" w:eastAsia="仿宋" w:hAnsi="仿宋" w:cs="仿宋" w:hint="eastAsia"/>
          <w:bCs/>
          <w:sz w:val="32"/>
          <w:szCs w:val="32"/>
        </w:rPr>
        <w:t>五万元以上的</w:t>
      </w:r>
      <w:r>
        <w:rPr>
          <w:rFonts w:ascii="仿宋" w:eastAsia="仿宋" w:hAnsi="仿宋" w:cs="仿宋" w:hint="eastAsia"/>
          <w:color w:val="000000"/>
          <w:sz w:val="32"/>
          <w:szCs w:val="32"/>
        </w:rPr>
        <w:t>：责令限期改正，处五万元以上十万元以下的罚款；</w:t>
      </w:r>
    </w:p>
    <w:p w:rsidR="009B12BB" w:rsidRDefault="009B12BB" w:rsidP="009B12BB">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（三）经责令限期改正未改正的：处十万元以上三十万元以下的罚款，提请国务院商务主管部门吊销其直销经营许可证。</w:t>
      </w:r>
    </w:p>
    <w:p w:rsidR="009B12BB" w:rsidRDefault="009B12BB" w:rsidP="009B12BB">
      <w:pPr>
        <w:ind w:firstLineChars="200" w:firstLine="640"/>
        <w:rPr>
          <w:rFonts w:ascii="仿宋" w:eastAsia="仿宋" w:hAnsi="仿宋" w:cs="仿宋"/>
          <w:bCs/>
          <w:sz w:val="32"/>
          <w:szCs w:val="32"/>
        </w:rPr>
      </w:pPr>
    </w:p>
    <w:p w:rsidR="009B12BB" w:rsidRDefault="009B12BB" w:rsidP="009B12BB">
      <w:pPr>
        <w:ind w:firstLine="200"/>
      </w:pPr>
    </w:p>
    <w:p w:rsidR="00D55294" w:rsidRPr="009B12BB" w:rsidRDefault="00D55294" w:rsidP="009B12BB">
      <w:pPr>
        <w:rPr>
          <w:szCs w:val="32"/>
        </w:rPr>
      </w:pPr>
    </w:p>
    <w:sectPr w:rsidR="00D55294" w:rsidRPr="009B12BB" w:rsidSect="00136EC6">
      <w:footerReference w:type="default" r:id="rId18"/>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294" w:rsidRDefault="00D55294" w:rsidP="000A0611">
      <w:r>
        <w:separator/>
      </w:r>
    </w:p>
  </w:endnote>
  <w:endnote w:type="continuationSeparator" w:id="1">
    <w:p w:rsidR="00D55294" w:rsidRDefault="00D55294" w:rsidP="000A0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78586"/>
      <w:docPartObj>
        <w:docPartGallery w:val="Page Numbers (Bottom of Page)"/>
        <w:docPartUnique/>
      </w:docPartObj>
    </w:sdtPr>
    <w:sdtContent>
      <w:p w:rsidR="00E122CB" w:rsidRDefault="00121157">
        <w:pPr>
          <w:pStyle w:val="a4"/>
          <w:jc w:val="right"/>
        </w:pPr>
        <w:fldSimple w:instr=" PAGE   \* MERGEFORMAT ">
          <w:r w:rsidR="00F27778" w:rsidRPr="00F27778">
            <w:rPr>
              <w:noProof/>
              <w:lang w:val="zh-CN"/>
            </w:rPr>
            <w:t>1</w:t>
          </w:r>
        </w:fldSimple>
      </w:p>
    </w:sdtContent>
  </w:sdt>
  <w:p w:rsidR="00E122CB" w:rsidRDefault="00E122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294" w:rsidRDefault="00D55294" w:rsidP="000A0611">
      <w:r>
        <w:separator/>
      </w:r>
    </w:p>
  </w:footnote>
  <w:footnote w:type="continuationSeparator" w:id="1">
    <w:p w:rsidR="00D55294" w:rsidRDefault="00D55294" w:rsidP="000A06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003931"/>
    <w:multiLevelType w:val="singleLevel"/>
    <w:tmpl w:val="BB003931"/>
    <w:lvl w:ilvl="0">
      <w:start w:val="5"/>
      <w:numFmt w:val="chineseCounting"/>
      <w:suff w:val="space"/>
      <w:lvlText w:val="第%1条"/>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0611"/>
    <w:rsid w:val="000113CD"/>
    <w:rsid w:val="000134C4"/>
    <w:rsid w:val="00017B90"/>
    <w:rsid w:val="0002199A"/>
    <w:rsid w:val="0002691C"/>
    <w:rsid w:val="00050DED"/>
    <w:rsid w:val="00062023"/>
    <w:rsid w:val="00062866"/>
    <w:rsid w:val="00075265"/>
    <w:rsid w:val="00075535"/>
    <w:rsid w:val="000840F6"/>
    <w:rsid w:val="000856AD"/>
    <w:rsid w:val="00085F66"/>
    <w:rsid w:val="00086D60"/>
    <w:rsid w:val="0009129E"/>
    <w:rsid w:val="0009150D"/>
    <w:rsid w:val="00092E00"/>
    <w:rsid w:val="000A0611"/>
    <w:rsid w:val="000B1A82"/>
    <w:rsid w:val="000C6671"/>
    <w:rsid w:val="000D2948"/>
    <w:rsid w:val="000D5C6C"/>
    <w:rsid w:val="000D768A"/>
    <w:rsid w:val="000E087B"/>
    <w:rsid w:val="000E2C45"/>
    <w:rsid w:val="000F6AA8"/>
    <w:rsid w:val="001033D2"/>
    <w:rsid w:val="00106E36"/>
    <w:rsid w:val="001074F4"/>
    <w:rsid w:val="00110701"/>
    <w:rsid w:val="00114FCB"/>
    <w:rsid w:val="00116875"/>
    <w:rsid w:val="00117850"/>
    <w:rsid w:val="00121157"/>
    <w:rsid w:val="001243D3"/>
    <w:rsid w:val="00130054"/>
    <w:rsid w:val="001335C9"/>
    <w:rsid w:val="00136EC6"/>
    <w:rsid w:val="00145499"/>
    <w:rsid w:val="001466D7"/>
    <w:rsid w:val="0015580F"/>
    <w:rsid w:val="001708AB"/>
    <w:rsid w:val="00171925"/>
    <w:rsid w:val="001723FC"/>
    <w:rsid w:val="00190A86"/>
    <w:rsid w:val="001932DE"/>
    <w:rsid w:val="001B289F"/>
    <w:rsid w:val="001B736A"/>
    <w:rsid w:val="001C04A3"/>
    <w:rsid w:val="001C2399"/>
    <w:rsid w:val="001C7A68"/>
    <w:rsid w:val="001D055F"/>
    <w:rsid w:val="001D0C1D"/>
    <w:rsid w:val="001D46B1"/>
    <w:rsid w:val="001E3A3D"/>
    <w:rsid w:val="001E6F93"/>
    <w:rsid w:val="001F058D"/>
    <w:rsid w:val="001F2BC1"/>
    <w:rsid w:val="001F6A0A"/>
    <w:rsid w:val="00204400"/>
    <w:rsid w:val="00213B31"/>
    <w:rsid w:val="00221A7C"/>
    <w:rsid w:val="00230F7D"/>
    <w:rsid w:val="002311F1"/>
    <w:rsid w:val="002344C6"/>
    <w:rsid w:val="002432EC"/>
    <w:rsid w:val="00253F65"/>
    <w:rsid w:val="0025612A"/>
    <w:rsid w:val="00257A8C"/>
    <w:rsid w:val="0027511D"/>
    <w:rsid w:val="00284D0F"/>
    <w:rsid w:val="00287642"/>
    <w:rsid w:val="0029039E"/>
    <w:rsid w:val="0029285A"/>
    <w:rsid w:val="00297E46"/>
    <w:rsid w:val="002A0B12"/>
    <w:rsid w:val="002A7C1D"/>
    <w:rsid w:val="002B6B5E"/>
    <w:rsid w:val="002B7051"/>
    <w:rsid w:val="002C2136"/>
    <w:rsid w:val="002E1CCB"/>
    <w:rsid w:val="002E4198"/>
    <w:rsid w:val="002E5B9B"/>
    <w:rsid w:val="002E5FFF"/>
    <w:rsid w:val="002E74E8"/>
    <w:rsid w:val="002F30F7"/>
    <w:rsid w:val="003146FA"/>
    <w:rsid w:val="003249E2"/>
    <w:rsid w:val="00325E5A"/>
    <w:rsid w:val="00327477"/>
    <w:rsid w:val="00335742"/>
    <w:rsid w:val="00337A83"/>
    <w:rsid w:val="0034232D"/>
    <w:rsid w:val="00351B2D"/>
    <w:rsid w:val="00353D4E"/>
    <w:rsid w:val="003558B6"/>
    <w:rsid w:val="003629ED"/>
    <w:rsid w:val="00367B82"/>
    <w:rsid w:val="00374999"/>
    <w:rsid w:val="0037778E"/>
    <w:rsid w:val="00381D82"/>
    <w:rsid w:val="003839B3"/>
    <w:rsid w:val="00385BEF"/>
    <w:rsid w:val="00386872"/>
    <w:rsid w:val="00393E00"/>
    <w:rsid w:val="00394F96"/>
    <w:rsid w:val="003C02CF"/>
    <w:rsid w:val="003C0B59"/>
    <w:rsid w:val="003C154C"/>
    <w:rsid w:val="003D0D0C"/>
    <w:rsid w:val="003D3231"/>
    <w:rsid w:val="003D43F7"/>
    <w:rsid w:val="003E04B1"/>
    <w:rsid w:val="003E333B"/>
    <w:rsid w:val="003E73B8"/>
    <w:rsid w:val="003F0A6C"/>
    <w:rsid w:val="003F1319"/>
    <w:rsid w:val="003F4748"/>
    <w:rsid w:val="003F54C1"/>
    <w:rsid w:val="004043E8"/>
    <w:rsid w:val="00413D4A"/>
    <w:rsid w:val="004143BE"/>
    <w:rsid w:val="00415E65"/>
    <w:rsid w:val="00420101"/>
    <w:rsid w:val="004279F8"/>
    <w:rsid w:val="00434885"/>
    <w:rsid w:val="00444841"/>
    <w:rsid w:val="004501CB"/>
    <w:rsid w:val="00451B4B"/>
    <w:rsid w:val="0046035A"/>
    <w:rsid w:val="004604F7"/>
    <w:rsid w:val="004722F9"/>
    <w:rsid w:val="00476659"/>
    <w:rsid w:val="00480433"/>
    <w:rsid w:val="0048443F"/>
    <w:rsid w:val="00495754"/>
    <w:rsid w:val="004A240E"/>
    <w:rsid w:val="004A2EEB"/>
    <w:rsid w:val="004A4B4F"/>
    <w:rsid w:val="004A699D"/>
    <w:rsid w:val="004B0E63"/>
    <w:rsid w:val="004B665B"/>
    <w:rsid w:val="004D0938"/>
    <w:rsid w:val="004D25B0"/>
    <w:rsid w:val="004D262A"/>
    <w:rsid w:val="004D3D3F"/>
    <w:rsid w:val="004E31BE"/>
    <w:rsid w:val="004E4748"/>
    <w:rsid w:val="004E794D"/>
    <w:rsid w:val="004F3C9F"/>
    <w:rsid w:val="004F43FF"/>
    <w:rsid w:val="00503AAD"/>
    <w:rsid w:val="00503AE0"/>
    <w:rsid w:val="00510D27"/>
    <w:rsid w:val="00521418"/>
    <w:rsid w:val="0054695A"/>
    <w:rsid w:val="00552914"/>
    <w:rsid w:val="00561ED9"/>
    <w:rsid w:val="00566C04"/>
    <w:rsid w:val="00571BB9"/>
    <w:rsid w:val="00575208"/>
    <w:rsid w:val="00581FB3"/>
    <w:rsid w:val="0058397A"/>
    <w:rsid w:val="0059236A"/>
    <w:rsid w:val="0059268A"/>
    <w:rsid w:val="00595070"/>
    <w:rsid w:val="00597DCC"/>
    <w:rsid w:val="005A315A"/>
    <w:rsid w:val="005A6567"/>
    <w:rsid w:val="005A6C9A"/>
    <w:rsid w:val="005A7F50"/>
    <w:rsid w:val="005B7EF2"/>
    <w:rsid w:val="005C35DF"/>
    <w:rsid w:val="005D1DB5"/>
    <w:rsid w:val="005D5700"/>
    <w:rsid w:val="005D5952"/>
    <w:rsid w:val="005E0211"/>
    <w:rsid w:val="005F003A"/>
    <w:rsid w:val="005F6265"/>
    <w:rsid w:val="00606FEB"/>
    <w:rsid w:val="00612AA2"/>
    <w:rsid w:val="00612F62"/>
    <w:rsid w:val="0062017D"/>
    <w:rsid w:val="00621214"/>
    <w:rsid w:val="00622563"/>
    <w:rsid w:val="006270DE"/>
    <w:rsid w:val="006313DA"/>
    <w:rsid w:val="0063785C"/>
    <w:rsid w:val="006513BE"/>
    <w:rsid w:val="0065408E"/>
    <w:rsid w:val="00655C76"/>
    <w:rsid w:val="00661CD6"/>
    <w:rsid w:val="006632DB"/>
    <w:rsid w:val="00663636"/>
    <w:rsid w:val="0066366A"/>
    <w:rsid w:val="006638C4"/>
    <w:rsid w:val="00664014"/>
    <w:rsid w:val="006703D0"/>
    <w:rsid w:val="00682757"/>
    <w:rsid w:val="00682D65"/>
    <w:rsid w:val="006915F8"/>
    <w:rsid w:val="00693A1C"/>
    <w:rsid w:val="006A0FA6"/>
    <w:rsid w:val="006A2E76"/>
    <w:rsid w:val="006A47B1"/>
    <w:rsid w:val="006B40AA"/>
    <w:rsid w:val="006B57DA"/>
    <w:rsid w:val="006C4886"/>
    <w:rsid w:val="006C6421"/>
    <w:rsid w:val="006C6769"/>
    <w:rsid w:val="006D5EC7"/>
    <w:rsid w:val="006E31EF"/>
    <w:rsid w:val="006E7FBB"/>
    <w:rsid w:val="006F0453"/>
    <w:rsid w:val="006F48A8"/>
    <w:rsid w:val="0070002D"/>
    <w:rsid w:val="0070161A"/>
    <w:rsid w:val="00705795"/>
    <w:rsid w:val="00712432"/>
    <w:rsid w:val="00717BA5"/>
    <w:rsid w:val="00726C52"/>
    <w:rsid w:val="00726D85"/>
    <w:rsid w:val="00730845"/>
    <w:rsid w:val="00731765"/>
    <w:rsid w:val="007329C7"/>
    <w:rsid w:val="007362F3"/>
    <w:rsid w:val="00743F35"/>
    <w:rsid w:val="00751492"/>
    <w:rsid w:val="007546BC"/>
    <w:rsid w:val="0075470A"/>
    <w:rsid w:val="0076342C"/>
    <w:rsid w:val="0076426E"/>
    <w:rsid w:val="007651D3"/>
    <w:rsid w:val="00771D48"/>
    <w:rsid w:val="00773B06"/>
    <w:rsid w:val="00782023"/>
    <w:rsid w:val="00783231"/>
    <w:rsid w:val="007922E1"/>
    <w:rsid w:val="00796D57"/>
    <w:rsid w:val="007A2FFB"/>
    <w:rsid w:val="007B16A6"/>
    <w:rsid w:val="007B20BB"/>
    <w:rsid w:val="007B5D9E"/>
    <w:rsid w:val="007B7CCE"/>
    <w:rsid w:val="007C7B54"/>
    <w:rsid w:val="007D0797"/>
    <w:rsid w:val="007D2D35"/>
    <w:rsid w:val="007D44C7"/>
    <w:rsid w:val="007D56A3"/>
    <w:rsid w:val="007E6CB2"/>
    <w:rsid w:val="007F1E59"/>
    <w:rsid w:val="007F3EDA"/>
    <w:rsid w:val="007F7EB0"/>
    <w:rsid w:val="00801F4E"/>
    <w:rsid w:val="00804FB5"/>
    <w:rsid w:val="0080675C"/>
    <w:rsid w:val="00811742"/>
    <w:rsid w:val="00814A35"/>
    <w:rsid w:val="00816D7C"/>
    <w:rsid w:val="00822927"/>
    <w:rsid w:val="0082313C"/>
    <w:rsid w:val="00826580"/>
    <w:rsid w:val="0083550E"/>
    <w:rsid w:val="00856F82"/>
    <w:rsid w:val="00861305"/>
    <w:rsid w:val="00861E5F"/>
    <w:rsid w:val="00864274"/>
    <w:rsid w:val="008678C8"/>
    <w:rsid w:val="0087006C"/>
    <w:rsid w:val="0087099F"/>
    <w:rsid w:val="008712EB"/>
    <w:rsid w:val="0087288C"/>
    <w:rsid w:val="008767AA"/>
    <w:rsid w:val="00877D89"/>
    <w:rsid w:val="00885ADA"/>
    <w:rsid w:val="00887322"/>
    <w:rsid w:val="00890BDB"/>
    <w:rsid w:val="00896FBC"/>
    <w:rsid w:val="008A0783"/>
    <w:rsid w:val="008A474A"/>
    <w:rsid w:val="008A6994"/>
    <w:rsid w:val="008C26E0"/>
    <w:rsid w:val="008D0023"/>
    <w:rsid w:val="008D2AFC"/>
    <w:rsid w:val="008D48C6"/>
    <w:rsid w:val="008D6D14"/>
    <w:rsid w:val="008E34CE"/>
    <w:rsid w:val="008E3C79"/>
    <w:rsid w:val="008E423F"/>
    <w:rsid w:val="008E4A44"/>
    <w:rsid w:val="008F1B36"/>
    <w:rsid w:val="008F4885"/>
    <w:rsid w:val="00900460"/>
    <w:rsid w:val="00903035"/>
    <w:rsid w:val="00905C81"/>
    <w:rsid w:val="00906352"/>
    <w:rsid w:val="0091100F"/>
    <w:rsid w:val="00920320"/>
    <w:rsid w:val="00921982"/>
    <w:rsid w:val="00935B09"/>
    <w:rsid w:val="00936079"/>
    <w:rsid w:val="00937EDE"/>
    <w:rsid w:val="00943D3E"/>
    <w:rsid w:val="00944BB8"/>
    <w:rsid w:val="009515D1"/>
    <w:rsid w:val="009676EA"/>
    <w:rsid w:val="00990308"/>
    <w:rsid w:val="009A5343"/>
    <w:rsid w:val="009A5EF2"/>
    <w:rsid w:val="009A73E4"/>
    <w:rsid w:val="009B12BB"/>
    <w:rsid w:val="009B2647"/>
    <w:rsid w:val="009B4C59"/>
    <w:rsid w:val="009B6E56"/>
    <w:rsid w:val="009C285D"/>
    <w:rsid w:val="009C47C8"/>
    <w:rsid w:val="009C72E2"/>
    <w:rsid w:val="009C72F3"/>
    <w:rsid w:val="009C7309"/>
    <w:rsid w:val="009D7A1F"/>
    <w:rsid w:val="009E4448"/>
    <w:rsid w:val="009E6E97"/>
    <w:rsid w:val="009F24A1"/>
    <w:rsid w:val="009F6377"/>
    <w:rsid w:val="00A105E3"/>
    <w:rsid w:val="00A17BF1"/>
    <w:rsid w:val="00A2089B"/>
    <w:rsid w:val="00A2102F"/>
    <w:rsid w:val="00A211A4"/>
    <w:rsid w:val="00A24591"/>
    <w:rsid w:val="00A27EE5"/>
    <w:rsid w:val="00A30784"/>
    <w:rsid w:val="00A36BD6"/>
    <w:rsid w:val="00A51165"/>
    <w:rsid w:val="00A5650F"/>
    <w:rsid w:val="00A71ED9"/>
    <w:rsid w:val="00A7449A"/>
    <w:rsid w:val="00A75053"/>
    <w:rsid w:val="00A75B32"/>
    <w:rsid w:val="00A77025"/>
    <w:rsid w:val="00A771A4"/>
    <w:rsid w:val="00A830D4"/>
    <w:rsid w:val="00A83AEE"/>
    <w:rsid w:val="00A8508E"/>
    <w:rsid w:val="00AA2370"/>
    <w:rsid w:val="00AA38F6"/>
    <w:rsid w:val="00AA506D"/>
    <w:rsid w:val="00AA70AA"/>
    <w:rsid w:val="00AA7D76"/>
    <w:rsid w:val="00AB0C39"/>
    <w:rsid w:val="00AC20D0"/>
    <w:rsid w:val="00AC2677"/>
    <w:rsid w:val="00AC2EC5"/>
    <w:rsid w:val="00AC5B2E"/>
    <w:rsid w:val="00AC6416"/>
    <w:rsid w:val="00AC7E38"/>
    <w:rsid w:val="00AE6136"/>
    <w:rsid w:val="00AE7EC4"/>
    <w:rsid w:val="00AF063C"/>
    <w:rsid w:val="00AF469A"/>
    <w:rsid w:val="00AF6DEC"/>
    <w:rsid w:val="00B04773"/>
    <w:rsid w:val="00B07183"/>
    <w:rsid w:val="00B07B64"/>
    <w:rsid w:val="00B1123F"/>
    <w:rsid w:val="00B13F5C"/>
    <w:rsid w:val="00B15208"/>
    <w:rsid w:val="00B204D0"/>
    <w:rsid w:val="00B23B36"/>
    <w:rsid w:val="00B31D1B"/>
    <w:rsid w:val="00B327E2"/>
    <w:rsid w:val="00B32963"/>
    <w:rsid w:val="00B576A2"/>
    <w:rsid w:val="00B605E4"/>
    <w:rsid w:val="00B62FB9"/>
    <w:rsid w:val="00B649FE"/>
    <w:rsid w:val="00B74C99"/>
    <w:rsid w:val="00B76A15"/>
    <w:rsid w:val="00B850BB"/>
    <w:rsid w:val="00BA13B1"/>
    <w:rsid w:val="00BA3CA5"/>
    <w:rsid w:val="00BA5AA0"/>
    <w:rsid w:val="00BA5F46"/>
    <w:rsid w:val="00BB2DB3"/>
    <w:rsid w:val="00BB5854"/>
    <w:rsid w:val="00BD0452"/>
    <w:rsid w:val="00BD41DD"/>
    <w:rsid w:val="00BE293D"/>
    <w:rsid w:val="00BF55D7"/>
    <w:rsid w:val="00C072FC"/>
    <w:rsid w:val="00C10773"/>
    <w:rsid w:val="00C11795"/>
    <w:rsid w:val="00C132A1"/>
    <w:rsid w:val="00C24489"/>
    <w:rsid w:val="00C46FD4"/>
    <w:rsid w:val="00C47DB8"/>
    <w:rsid w:val="00C56DD1"/>
    <w:rsid w:val="00C575B5"/>
    <w:rsid w:val="00C6246F"/>
    <w:rsid w:val="00C633F4"/>
    <w:rsid w:val="00C65CBD"/>
    <w:rsid w:val="00C7407C"/>
    <w:rsid w:val="00C754DB"/>
    <w:rsid w:val="00C76167"/>
    <w:rsid w:val="00C77CD6"/>
    <w:rsid w:val="00C829D9"/>
    <w:rsid w:val="00C83B7B"/>
    <w:rsid w:val="00C86990"/>
    <w:rsid w:val="00C92AC1"/>
    <w:rsid w:val="00C94B7B"/>
    <w:rsid w:val="00CB2114"/>
    <w:rsid w:val="00CB3DC3"/>
    <w:rsid w:val="00CB468F"/>
    <w:rsid w:val="00CC2E37"/>
    <w:rsid w:val="00CD3B1F"/>
    <w:rsid w:val="00CD6541"/>
    <w:rsid w:val="00CE36AD"/>
    <w:rsid w:val="00CE4B67"/>
    <w:rsid w:val="00D01013"/>
    <w:rsid w:val="00D05F3D"/>
    <w:rsid w:val="00D11624"/>
    <w:rsid w:val="00D20E2D"/>
    <w:rsid w:val="00D223BD"/>
    <w:rsid w:val="00D24745"/>
    <w:rsid w:val="00D25C6A"/>
    <w:rsid w:val="00D261C9"/>
    <w:rsid w:val="00D279DE"/>
    <w:rsid w:val="00D3178C"/>
    <w:rsid w:val="00D3566A"/>
    <w:rsid w:val="00D45DE0"/>
    <w:rsid w:val="00D5229E"/>
    <w:rsid w:val="00D529FC"/>
    <w:rsid w:val="00D55294"/>
    <w:rsid w:val="00D619CB"/>
    <w:rsid w:val="00D716D8"/>
    <w:rsid w:val="00D7628A"/>
    <w:rsid w:val="00D94E75"/>
    <w:rsid w:val="00D96C3D"/>
    <w:rsid w:val="00DA0900"/>
    <w:rsid w:val="00DC303C"/>
    <w:rsid w:val="00DC3F23"/>
    <w:rsid w:val="00DC5D8F"/>
    <w:rsid w:val="00DC7A37"/>
    <w:rsid w:val="00DD06AB"/>
    <w:rsid w:val="00DD1D42"/>
    <w:rsid w:val="00DD4320"/>
    <w:rsid w:val="00E00C27"/>
    <w:rsid w:val="00E122CB"/>
    <w:rsid w:val="00E12A1B"/>
    <w:rsid w:val="00E12C57"/>
    <w:rsid w:val="00E23669"/>
    <w:rsid w:val="00E23A86"/>
    <w:rsid w:val="00E23AC9"/>
    <w:rsid w:val="00E26D15"/>
    <w:rsid w:val="00E27915"/>
    <w:rsid w:val="00E31647"/>
    <w:rsid w:val="00E33CFE"/>
    <w:rsid w:val="00E47B0F"/>
    <w:rsid w:val="00E66E04"/>
    <w:rsid w:val="00E72780"/>
    <w:rsid w:val="00E74742"/>
    <w:rsid w:val="00E8470F"/>
    <w:rsid w:val="00E875BE"/>
    <w:rsid w:val="00E96956"/>
    <w:rsid w:val="00EA5D62"/>
    <w:rsid w:val="00EA60C5"/>
    <w:rsid w:val="00EB0714"/>
    <w:rsid w:val="00EB2DDB"/>
    <w:rsid w:val="00EB3266"/>
    <w:rsid w:val="00EB4A9D"/>
    <w:rsid w:val="00EC5EA8"/>
    <w:rsid w:val="00ED1410"/>
    <w:rsid w:val="00ED57DA"/>
    <w:rsid w:val="00ED5FC1"/>
    <w:rsid w:val="00EE4E3A"/>
    <w:rsid w:val="00EE513C"/>
    <w:rsid w:val="00EE7757"/>
    <w:rsid w:val="00EE7AA2"/>
    <w:rsid w:val="00EF0054"/>
    <w:rsid w:val="00EF193D"/>
    <w:rsid w:val="00F132F1"/>
    <w:rsid w:val="00F15ACB"/>
    <w:rsid w:val="00F1620C"/>
    <w:rsid w:val="00F20F20"/>
    <w:rsid w:val="00F23139"/>
    <w:rsid w:val="00F27778"/>
    <w:rsid w:val="00F3363B"/>
    <w:rsid w:val="00F3637F"/>
    <w:rsid w:val="00F36442"/>
    <w:rsid w:val="00F451EA"/>
    <w:rsid w:val="00F5058E"/>
    <w:rsid w:val="00F52B84"/>
    <w:rsid w:val="00F6102D"/>
    <w:rsid w:val="00F64002"/>
    <w:rsid w:val="00F73002"/>
    <w:rsid w:val="00F851BA"/>
    <w:rsid w:val="00F92594"/>
    <w:rsid w:val="00F968EB"/>
    <w:rsid w:val="00FB0351"/>
    <w:rsid w:val="00FB7A42"/>
    <w:rsid w:val="00FC0B08"/>
    <w:rsid w:val="00FC54D1"/>
    <w:rsid w:val="00FC7DA2"/>
    <w:rsid w:val="00FD18AF"/>
    <w:rsid w:val="00FD3169"/>
    <w:rsid w:val="00FD40EF"/>
    <w:rsid w:val="00FD6C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D60"/>
    <w:pPr>
      <w:widowControl w:val="0"/>
      <w:jc w:val="both"/>
    </w:pPr>
  </w:style>
  <w:style w:type="paragraph" w:styleId="1">
    <w:name w:val="heading 1"/>
    <w:basedOn w:val="a"/>
    <w:next w:val="a"/>
    <w:link w:val="1Char"/>
    <w:uiPriority w:val="9"/>
    <w:qFormat/>
    <w:rsid w:val="0009129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06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qFormat/>
    <w:rsid w:val="000A0611"/>
    <w:rPr>
      <w:sz w:val="18"/>
      <w:szCs w:val="18"/>
    </w:rPr>
  </w:style>
  <w:style w:type="paragraph" w:styleId="a4">
    <w:name w:val="footer"/>
    <w:basedOn w:val="a"/>
    <w:link w:val="Char0"/>
    <w:uiPriority w:val="99"/>
    <w:unhideWhenUsed/>
    <w:qFormat/>
    <w:rsid w:val="000A0611"/>
    <w:pPr>
      <w:tabs>
        <w:tab w:val="center" w:pos="4153"/>
        <w:tab w:val="right" w:pos="8306"/>
      </w:tabs>
      <w:snapToGrid w:val="0"/>
      <w:jc w:val="left"/>
    </w:pPr>
    <w:rPr>
      <w:sz w:val="18"/>
      <w:szCs w:val="18"/>
    </w:rPr>
  </w:style>
  <w:style w:type="character" w:customStyle="1" w:styleId="Char0">
    <w:name w:val="页脚 Char"/>
    <w:basedOn w:val="a0"/>
    <w:link w:val="a4"/>
    <w:uiPriority w:val="99"/>
    <w:rsid w:val="000A0611"/>
    <w:rPr>
      <w:sz w:val="18"/>
      <w:szCs w:val="18"/>
    </w:rPr>
  </w:style>
  <w:style w:type="character" w:customStyle="1" w:styleId="1Char">
    <w:name w:val="标题 1 Char"/>
    <w:basedOn w:val="a0"/>
    <w:link w:val="1"/>
    <w:uiPriority w:val="9"/>
    <w:rsid w:val="0009129E"/>
    <w:rPr>
      <w:b/>
      <w:bCs/>
      <w:kern w:val="44"/>
      <w:sz w:val="44"/>
      <w:szCs w:val="44"/>
    </w:rPr>
  </w:style>
  <w:style w:type="paragraph" w:styleId="TOC">
    <w:name w:val="TOC Heading"/>
    <w:basedOn w:val="1"/>
    <w:next w:val="a"/>
    <w:uiPriority w:val="39"/>
    <w:unhideWhenUsed/>
    <w:qFormat/>
    <w:rsid w:val="0009129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rsid w:val="0009129E"/>
  </w:style>
  <w:style w:type="character" w:styleId="a5">
    <w:name w:val="Hyperlink"/>
    <w:basedOn w:val="a0"/>
    <w:uiPriority w:val="99"/>
    <w:unhideWhenUsed/>
    <w:rsid w:val="0009129E"/>
    <w:rPr>
      <w:color w:val="0000FF" w:themeColor="hyperlink"/>
      <w:u w:val="single"/>
    </w:rPr>
  </w:style>
  <w:style w:type="paragraph" w:styleId="a6">
    <w:name w:val="Title"/>
    <w:basedOn w:val="a"/>
    <w:next w:val="a"/>
    <w:link w:val="Char1"/>
    <w:uiPriority w:val="10"/>
    <w:qFormat/>
    <w:rsid w:val="0009129E"/>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09129E"/>
    <w:rPr>
      <w:rFonts w:asciiTheme="majorHAnsi" w:eastAsia="宋体" w:hAnsiTheme="majorHAnsi" w:cstheme="majorBidi"/>
      <w:b/>
      <w:bCs/>
      <w:sz w:val="32"/>
      <w:szCs w:val="32"/>
    </w:rPr>
  </w:style>
  <w:style w:type="paragraph" w:styleId="a7">
    <w:name w:val="Balloon Text"/>
    <w:basedOn w:val="a"/>
    <w:link w:val="Char2"/>
    <w:uiPriority w:val="99"/>
    <w:semiHidden/>
    <w:unhideWhenUsed/>
    <w:rsid w:val="00092E00"/>
    <w:rPr>
      <w:sz w:val="18"/>
      <w:szCs w:val="18"/>
    </w:rPr>
  </w:style>
  <w:style w:type="character" w:customStyle="1" w:styleId="Char2">
    <w:name w:val="批注框文本 Char"/>
    <w:basedOn w:val="a0"/>
    <w:link w:val="a7"/>
    <w:uiPriority w:val="99"/>
    <w:semiHidden/>
    <w:rsid w:val="00092E00"/>
    <w:rPr>
      <w:sz w:val="18"/>
      <w:szCs w:val="18"/>
    </w:rPr>
  </w:style>
  <w:style w:type="paragraph" w:styleId="a8">
    <w:name w:val="Normal (Web)"/>
    <w:basedOn w:val="a"/>
    <w:uiPriority w:val="99"/>
    <w:unhideWhenUsed/>
    <w:rsid w:val="00826580"/>
    <w:pPr>
      <w:widowControl/>
      <w:spacing w:before="100" w:beforeAutospacing="1" w:after="100" w:afterAutospacing="1"/>
      <w:jc w:val="left"/>
    </w:pPr>
    <w:rPr>
      <w:rFonts w:ascii="宋体" w:eastAsia="宋体" w:hAnsi="宋体" w:cs="宋体"/>
      <w:kern w:val="0"/>
      <w:sz w:val="24"/>
      <w:szCs w:val="24"/>
    </w:rPr>
  </w:style>
  <w:style w:type="paragraph" w:styleId="a9">
    <w:name w:val="Revision"/>
    <w:hidden/>
    <w:uiPriority w:val="99"/>
    <w:semiHidden/>
    <w:rsid w:val="008A0783"/>
  </w:style>
  <w:style w:type="paragraph" w:styleId="aa">
    <w:name w:val="List Paragraph"/>
    <w:basedOn w:val="a"/>
    <w:uiPriority w:val="99"/>
    <w:unhideWhenUsed/>
    <w:rsid w:val="009B12BB"/>
    <w:pPr>
      <w:ind w:firstLineChars="200" w:firstLine="420"/>
    </w:pPr>
    <w:rPr>
      <w:rFonts w:ascii="Times New Roman" w:eastAsia="宋体" w:hAnsi="Times New Roman" w:cs="Times New Roman"/>
      <w:szCs w:val="24"/>
    </w:rPr>
  </w:style>
  <w:style w:type="paragraph" w:styleId="ab">
    <w:name w:val="No Spacing"/>
    <w:uiPriority w:val="1"/>
    <w:qFormat/>
    <w:rsid w:val="009B12BB"/>
    <w:pPr>
      <w:widowControl w:val="0"/>
      <w:jc w:val="both"/>
    </w:pPr>
  </w:style>
</w:styles>
</file>

<file path=word/webSettings.xml><?xml version="1.0" encoding="utf-8"?>
<w:webSettings xmlns:r="http://schemas.openxmlformats.org/officeDocument/2006/relationships" xmlns:w="http://schemas.openxmlformats.org/wordprocessingml/2006/main">
  <w:divs>
    <w:div w:id="218633645">
      <w:bodyDiv w:val="1"/>
      <w:marLeft w:val="0"/>
      <w:marRight w:val="0"/>
      <w:marTop w:val="0"/>
      <w:marBottom w:val="0"/>
      <w:divBdr>
        <w:top w:val="none" w:sz="0" w:space="0" w:color="auto"/>
        <w:left w:val="none" w:sz="0" w:space="0" w:color="auto"/>
        <w:bottom w:val="none" w:sz="0" w:space="0" w:color="auto"/>
        <w:right w:val="none" w:sz="0" w:space="0" w:color="auto"/>
      </w:divBdr>
    </w:div>
    <w:div w:id="1348216500">
      <w:bodyDiv w:val="1"/>
      <w:marLeft w:val="0"/>
      <w:marRight w:val="0"/>
      <w:marTop w:val="0"/>
      <w:marBottom w:val="0"/>
      <w:divBdr>
        <w:top w:val="none" w:sz="0" w:space="0" w:color="auto"/>
        <w:left w:val="none" w:sz="0" w:space="0" w:color="auto"/>
        <w:bottom w:val="none" w:sz="0" w:space="0" w:color="auto"/>
        <w:right w:val="none" w:sz="0" w:space="0" w:color="auto"/>
      </w:divBdr>
    </w:div>
    <w:div w:id="1421095713">
      <w:bodyDiv w:val="1"/>
      <w:marLeft w:val="0"/>
      <w:marRight w:val="0"/>
      <w:marTop w:val="0"/>
      <w:marBottom w:val="0"/>
      <w:divBdr>
        <w:top w:val="none" w:sz="0" w:space="0" w:color="auto"/>
        <w:left w:val="none" w:sz="0" w:space="0" w:color="auto"/>
        <w:bottom w:val="none" w:sz="0" w:space="0" w:color="auto"/>
        <w:right w:val="none" w:sz="0" w:space="0" w:color="auto"/>
      </w:divBdr>
    </w:div>
    <w:div w:id="1668827124">
      <w:bodyDiv w:val="1"/>
      <w:marLeft w:val="0"/>
      <w:marRight w:val="0"/>
      <w:marTop w:val="0"/>
      <w:marBottom w:val="0"/>
      <w:divBdr>
        <w:top w:val="none" w:sz="0" w:space="0" w:color="auto"/>
        <w:left w:val="none" w:sz="0" w:space="0" w:color="auto"/>
        <w:bottom w:val="none" w:sz="0" w:space="0" w:color="auto"/>
        <w:right w:val="none" w:sz="0" w:space="0" w:color="auto"/>
      </w:divBdr>
      <w:divsChild>
        <w:div w:id="1237741752">
          <w:marLeft w:val="0"/>
          <w:marRight w:val="0"/>
          <w:marTop w:val="0"/>
          <w:marBottom w:val="0"/>
          <w:divBdr>
            <w:top w:val="none" w:sz="0" w:space="0" w:color="auto"/>
            <w:left w:val="none" w:sz="0" w:space="0" w:color="auto"/>
            <w:bottom w:val="none" w:sz="0" w:space="0" w:color="auto"/>
            <w:right w:val="none" w:sz="0" w:space="0" w:color="auto"/>
          </w:divBdr>
        </w:div>
        <w:div w:id="1867063431">
          <w:marLeft w:val="0"/>
          <w:marRight w:val="0"/>
          <w:marTop w:val="0"/>
          <w:marBottom w:val="0"/>
          <w:divBdr>
            <w:top w:val="none" w:sz="0" w:space="0" w:color="auto"/>
            <w:left w:val="none" w:sz="0" w:space="0" w:color="auto"/>
            <w:bottom w:val="none" w:sz="0" w:space="0" w:color="auto"/>
            <w:right w:val="none" w:sz="0" w:space="0" w:color="auto"/>
          </w:divBdr>
        </w:div>
      </w:divsChild>
    </w:div>
    <w:div w:id="1788353823">
      <w:bodyDiv w:val="1"/>
      <w:marLeft w:val="0"/>
      <w:marRight w:val="0"/>
      <w:marTop w:val="0"/>
      <w:marBottom w:val="0"/>
      <w:divBdr>
        <w:top w:val="none" w:sz="0" w:space="0" w:color="auto"/>
        <w:left w:val="none" w:sz="0" w:space="0" w:color="auto"/>
        <w:bottom w:val="none" w:sz="0" w:space="0" w:color="auto"/>
        <w:right w:val="none" w:sz="0" w:space="0" w:color="auto"/>
      </w:divBdr>
      <w:divsChild>
        <w:div w:id="2035033915">
          <w:marLeft w:val="0"/>
          <w:marRight w:val="0"/>
          <w:marTop w:val="0"/>
          <w:marBottom w:val="0"/>
          <w:divBdr>
            <w:top w:val="none" w:sz="0" w:space="0" w:color="auto"/>
            <w:left w:val="none" w:sz="0" w:space="0" w:color="auto"/>
            <w:bottom w:val="none" w:sz="0" w:space="0" w:color="auto"/>
            <w:right w:val="none" w:sz="0" w:space="0" w:color="auto"/>
          </w:divBdr>
          <w:divsChild>
            <w:div w:id="1690259748">
              <w:marLeft w:val="0"/>
              <w:marRight w:val="0"/>
              <w:marTop w:val="0"/>
              <w:marBottom w:val="0"/>
              <w:divBdr>
                <w:top w:val="none" w:sz="0" w:space="0" w:color="auto"/>
                <w:left w:val="none" w:sz="0" w:space="0" w:color="auto"/>
                <w:bottom w:val="none" w:sz="0" w:space="0" w:color="auto"/>
                <w:right w:val="none" w:sz="0" w:space="0" w:color="auto"/>
              </w:divBdr>
            </w:div>
          </w:divsChild>
        </w:div>
        <w:div w:id="80609419">
          <w:marLeft w:val="0"/>
          <w:marRight w:val="0"/>
          <w:marTop w:val="0"/>
          <w:marBottom w:val="0"/>
          <w:divBdr>
            <w:top w:val="none" w:sz="0" w:space="0" w:color="auto"/>
            <w:left w:val="none" w:sz="0" w:space="0" w:color="auto"/>
            <w:bottom w:val="none" w:sz="0" w:space="0" w:color="auto"/>
            <w:right w:val="none" w:sz="0" w:space="0" w:color="auto"/>
          </w:divBdr>
          <w:divsChild>
            <w:div w:id="5532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56607">
      <w:bodyDiv w:val="1"/>
      <w:marLeft w:val="0"/>
      <w:marRight w:val="0"/>
      <w:marTop w:val="0"/>
      <w:marBottom w:val="0"/>
      <w:divBdr>
        <w:top w:val="none" w:sz="0" w:space="0" w:color="auto"/>
        <w:left w:val="none" w:sz="0" w:space="0" w:color="auto"/>
        <w:bottom w:val="none" w:sz="0" w:space="0" w:color="auto"/>
        <w:right w:val="none" w:sz="0" w:space="0" w:color="auto"/>
      </w:divBdr>
      <w:divsChild>
        <w:div w:id="429862049">
          <w:marLeft w:val="0"/>
          <w:marRight w:val="0"/>
          <w:marTop w:val="0"/>
          <w:marBottom w:val="0"/>
          <w:divBdr>
            <w:top w:val="none" w:sz="0" w:space="0" w:color="auto"/>
            <w:left w:val="none" w:sz="0" w:space="0" w:color="auto"/>
            <w:bottom w:val="none" w:sz="0" w:space="0" w:color="auto"/>
            <w:right w:val="none" w:sz="0" w:space="0" w:color="auto"/>
          </w:divBdr>
        </w:div>
        <w:div w:id="1182355157">
          <w:marLeft w:val="0"/>
          <w:marRight w:val="0"/>
          <w:marTop w:val="0"/>
          <w:marBottom w:val="0"/>
          <w:divBdr>
            <w:top w:val="none" w:sz="0" w:space="0" w:color="auto"/>
            <w:left w:val="none" w:sz="0" w:space="0" w:color="auto"/>
            <w:bottom w:val="none" w:sz="0" w:space="0" w:color="auto"/>
            <w:right w:val="none" w:sz="0" w:space="0" w:color="auto"/>
          </w:divBdr>
          <w:divsChild>
            <w:div w:id="915284356">
              <w:marLeft w:val="0"/>
              <w:marRight w:val="0"/>
              <w:marTop w:val="0"/>
              <w:marBottom w:val="0"/>
              <w:divBdr>
                <w:top w:val="none" w:sz="0" w:space="0" w:color="auto"/>
                <w:left w:val="none" w:sz="0" w:space="0" w:color="auto"/>
                <w:bottom w:val="none" w:sz="0" w:space="0" w:color="auto"/>
                <w:right w:val="none" w:sz="0" w:space="0" w:color="auto"/>
              </w:divBdr>
            </w:div>
          </w:divsChild>
        </w:div>
        <w:div w:id="97911147">
          <w:marLeft w:val="0"/>
          <w:marRight w:val="0"/>
          <w:marTop w:val="0"/>
          <w:marBottom w:val="0"/>
          <w:divBdr>
            <w:top w:val="none" w:sz="0" w:space="0" w:color="auto"/>
            <w:left w:val="none" w:sz="0" w:space="0" w:color="auto"/>
            <w:bottom w:val="none" w:sz="0" w:space="0" w:color="auto"/>
            <w:right w:val="none" w:sz="0" w:space="0" w:color="auto"/>
          </w:divBdr>
          <w:divsChild>
            <w:div w:id="161921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0433">
      <w:bodyDiv w:val="1"/>
      <w:marLeft w:val="0"/>
      <w:marRight w:val="0"/>
      <w:marTop w:val="0"/>
      <w:marBottom w:val="0"/>
      <w:divBdr>
        <w:top w:val="none" w:sz="0" w:space="0" w:color="auto"/>
        <w:left w:val="none" w:sz="0" w:space="0" w:color="auto"/>
        <w:bottom w:val="none" w:sz="0" w:space="0" w:color="auto"/>
        <w:right w:val="none" w:sz="0" w:space="0" w:color="auto"/>
      </w:divBdr>
    </w:div>
    <w:div w:id="1945070397">
      <w:bodyDiv w:val="1"/>
      <w:marLeft w:val="0"/>
      <w:marRight w:val="0"/>
      <w:marTop w:val="0"/>
      <w:marBottom w:val="0"/>
      <w:divBdr>
        <w:top w:val="none" w:sz="0" w:space="0" w:color="auto"/>
        <w:left w:val="none" w:sz="0" w:space="0" w:color="auto"/>
        <w:bottom w:val="none" w:sz="0" w:space="0" w:color="auto"/>
        <w:right w:val="none" w:sz="0" w:space="0" w:color="auto"/>
      </w:divBdr>
      <w:divsChild>
        <w:div w:id="1064571225">
          <w:marLeft w:val="0"/>
          <w:marRight w:val="0"/>
          <w:marTop w:val="251"/>
          <w:marBottom w:val="502"/>
          <w:divBdr>
            <w:top w:val="none" w:sz="0" w:space="0" w:color="auto"/>
            <w:left w:val="none" w:sz="0" w:space="0" w:color="auto"/>
            <w:bottom w:val="none" w:sz="0" w:space="0" w:color="auto"/>
            <w:right w:val="none" w:sz="0" w:space="0" w:color="auto"/>
          </w:divBdr>
          <w:divsChild>
            <w:div w:id="717557449">
              <w:marLeft w:val="0"/>
              <w:marRight w:val="0"/>
              <w:marTop w:val="0"/>
              <w:marBottom w:val="0"/>
              <w:divBdr>
                <w:top w:val="none" w:sz="0" w:space="0" w:color="auto"/>
                <w:left w:val="none" w:sz="0" w:space="0" w:color="auto"/>
                <w:bottom w:val="none" w:sz="0" w:space="0" w:color="auto"/>
                <w:right w:val="none" w:sz="0" w:space="0" w:color="auto"/>
              </w:divBdr>
              <w:divsChild>
                <w:div w:id="48640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2499">
          <w:marLeft w:val="0"/>
          <w:marRight w:val="0"/>
          <w:marTop w:val="0"/>
          <w:marBottom w:val="502"/>
          <w:divBdr>
            <w:top w:val="none" w:sz="0" w:space="0" w:color="auto"/>
            <w:left w:val="none" w:sz="0" w:space="0" w:color="auto"/>
            <w:bottom w:val="none" w:sz="0" w:space="0" w:color="auto"/>
            <w:right w:val="none" w:sz="0" w:space="0" w:color="auto"/>
          </w:divBdr>
          <w:divsChild>
            <w:div w:id="1186795911">
              <w:marLeft w:val="0"/>
              <w:marRight w:val="0"/>
              <w:marTop w:val="0"/>
              <w:marBottom w:val="0"/>
              <w:divBdr>
                <w:top w:val="none" w:sz="0" w:space="0" w:color="auto"/>
                <w:left w:val="none" w:sz="0" w:space="0" w:color="auto"/>
                <w:bottom w:val="none" w:sz="0" w:space="0" w:color="auto"/>
                <w:right w:val="none" w:sz="0" w:space="0" w:color="auto"/>
              </w:divBdr>
              <w:divsChild>
                <w:div w:id="21168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6024096-6237093.html" TargetMode="External"/><Relationship Id="rId13" Type="http://schemas.openxmlformats.org/officeDocument/2006/relationships/hyperlink" Target="http://baike.so.com/doc/4262805-4465570.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so.com/doc/5411133-5649231.html" TargetMode="External"/><Relationship Id="rId17" Type="http://schemas.openxmlformats.org/officeDocument/2006/relationships/hyperlink" Target="http://baike.so.com/doc/5759567-5972329.html" TargetMode="External"/><Relationship Id="rId2" Type="http://schemas.openxmlformats.org/officeDocument/2006/relationships/numbering" Target="numbering.xml"/><Relationship Id="rId16" Type="http://schemas.openxmlformats.org/officeDocument/2006/relationships/hyperlink" Target="http://baike.so.com/doc/4262805-4465570.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com/doc/6024096-6237093.html" TargetMode="External"/><Relationship Id="rId5" Type="http://schemas.openxmlformats.org/officeDocument/2006/relationships/webSettings" Target="webSettings.xml"/><Relationship Id="rId15" Type="http://schemas.openxmlformats.org/officeDocument/2006/relationships/hyperlink" Target="http://baike.so.com/doc/5411133-5649231.html" TargetMode="External"/><Relationship Id="rId10" Type="http://schemas.openxmlformats.org/officeDocument/2006/relationships/hyperlink" Target="http://baike.so.com/doc/6024096-6237093.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so.com/doc/6024096-6237093.html" TargetMode="External"/><Relationship Id="rId14" Type="http://schemas.openxmlformats.org/officeDocument/2006/relationships/hyperlink" Target="http://baike.so.com/doc/5759567-597232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D0B1919-4C34-4592-94D3-865B9048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77</Pages>
  <Words>5340</Words>
  <Characters>30439</Characters>
  <Application>Microsoft Office Word</Application>
  <DocSecurity>0</DocSecurity>
  <Lines>253</Lines>
  <Paragraphs>71</Paragraphs>
  <ScaleCrop>false</ScaleCrop>
  <Company>微软中国</Company>
  <LinksUpToDate>false</LinksUpToDate>
  <CharactersWithSpaces>35708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李洪斌</dc:creator>
  <cp:lastModifiedBy>法规处</cp:lastModifiedBy>
  <cp:revision>4</cp:revision>
  <cp:lastPrinted>2020-06-15T07:34:00Z</cp:lastPrinted>
  <dcterms:created xsi:type="dcterms:W3CDTF">2020-12-03T07:20:00Z</dcterms:created>
  <dcterms:modified xsi:type="dcterms:W3CDTF">2020-12-14T07:55:00Z</dcterms:modified>
</cp:coreProperties>
</file>